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5F75B0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D17332">
              <w:rPr>
                <w:color w:val="000000"/>
                <w:sz w:val="16"/>
                <w:szCs w:val="16"/>
              </w:rPr>
              <w:t>136-404-2</w:t>
            </w:r>
            <w:r w:rsidR="007B6A3E">
              <w:rPr>
                <w:color w:val="000000"/>
                <w:sz w:val="16"/>
                <w:szCs w:val="16"/>
                <w:lang w:val="sr-Cyrl-RS"/>
              </w:rPr>
              <w:t>6</w:t>
            </w:r>
            <w:r w:rsidR="005F75B0">
              <w:rPr>
                <w:color w:val="000000"/>
                <w:sz w:val="16"/>
                <w:szCs w:val="16"/>
              </w:rPr>
              <w:t>8</w:t>
            </w:r>
            <w:r w:rsidR="006E1CCA" w:rsidRPr="006E1CCA">
              <w:rPr>
                <w:color w:val="000000"/>
                <w:sz w:val="16"/>
                <w:szCs w:val="16"/>
              </w:rPr>
              <w:t>/2015-03</w:t>
            </w:r>
          </w:p>
        </w:tc>
        <w:tc>
          <w:tcPr>
            <w:tcW w:w="5448" w:type="dxa"/>
          </w:tcPr>
          <w:p w:rsidR="00A542EA" w:rsidRPr="003B305D" w:rsidRDefault="00A542EA" w:rsidP="005F75B0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606418">
              <w:rPr>
                <w:color w:val="000000"/>
                <w:sz w:val="16"/>
                <w:szCs w:val="16"/>
              </w:rPr>
              <w:t xml:space="preserve"> </w:t>
            </w:r>
            <w:r w:rsidR="001D3191">
              <w:rPr>
                <w:color w:val="000000"/>
                <w:sz w:val="16"/>
                <w:szCs w:val="16"/>
              </w:rPr>
              <w:t>2</w:t>
            </w:r>
            <w:r w:rsidR="005F75B0">
              <w:rPr>
                <w:color w:val="000000"/>
                <w:sz w:val="16"/>
                <w:szCs w:val="16"/>
              </w:rPr>
              <w:t>5</w:t>
            </w:r>
            <w:r w:rsidR="00606418">
              <w:rPr>
                <w:color w:val="000000"/>
                <w:sz w:val="16"/>
                <w:szCs w:val="16"/>
              </w:rPr>
              <w:t>.01.2016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581D" w:rsidRPr="007A581D" w:rsidRDefault="007A581D" w:rsidP="007A581D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  <w:r w:rsidRPr="007A581D">
        <w:rPr>
          <w:rFonts w:ascii="Times New Roman" w:hAnsi="Times New Roman" w:cs="Times New Roman"/>
          <w:lang w:val="sr-Cyrl-RS"/>
        </w:rPr>
        <w:t>Управа за капитална улагања АП Војводине спроводи</w:t>
      </w:r>
      <w:r w:rsidRPr="007A581D">
        <w:rPr>
          <w:rFonts w:ascii="Times New Roman" w:hAnsi="Times New Roman" w:cs="Times New Roman"/>
          <w:lang w:val="sr-Latn-CS"/>
        </w:rPr>
        <w:t xml:space="preserve"> отворени поступак јавне набавке</w:t>
      </w:r>
      <w:r w:rsidRPr="007A581D">
        <w:rPr>
          <w:rFonts w:ascii="Times New Roman" w:hAnsi="Times New Roman" w:cs="Times New Roman"/>
          <w:lang w:val="sr-Cyrl-RS"/>
        </w:rPr>
        <w:t xml:space="preserve"> добра:</w:t>
      </w:r>
      <w:r w:rsidRPr="007A581D">
        <w:rPr>
          <w:rFonts w:ascii="Times New Roman" w:hAnsi="Times New Roman" w:cs="Times New Roman"/>
          <w:lang w:val="sr-Latn-CS"/>
        </w:rPr>
        <w:t xml:space="preserve"> медицинска опрем</w:t>
      </w:r>
      <w:r w:rsidRPr="007A581D">
        <w:rPr>
          <w:rFonts w:ascii="Times New Roman" w:hAnsi="Times New Roman" w:cs="Times New Roman"/>
          <w:lang w:val="sr-Cyrl-RS"/>
        </w:rPr>
        <w:t xml:space="preserve">а – </w:t>
      </w:r>
      <w:r w:rsidRPr="007A581D">
        <w:rPr>
          <w:rFonts w:ascii="Times New Roman" w:hAnsi="Times New Roman" w:cs="Times New Roman"/>
          <w:b/>
          <w:lang w:val="sr-Cyrl-RS"/>
        </w:rPr>
        <w:t>Мониторинг</w:t>
      </w:r>
      <w:r w:rsidRPr="007A581D">
        <w:rPr>
          <w:rFonts w:ascii="Times New Roman" w:hAnsi="Times New Roman" w:cs="Times New Roman"/>
          <w:lang w:val="sr-Latn-RS"/>
        </w:rPr>
        <w:t xml:space="preserve">, за потребе Института за </w:t>
      </w:r>
      <w:r w:rsidRPr="007A581D">
        <w:rPr>
          <w:rFonts w:ascii="Times New Roman" w:hAnsi="Times New Roman" w:cs="Times New Roman"/>
          <w:lang w:val="sr-Cyrl-RS"/>
        </w:rPr>
        <w:t>кардиоваскуларне болести</w:t>
      </w:r>
      <w:r w:rsidRPr="007A581D">
        <w:rPr>
          <w:rFonts w:ascii="Times New Roman" w:hAnsi="Times New Roman" w:cs="Times New Roman"/>
          <w:lang w:val="sr-Latn-RS"/>
        </w:rPr>
        <w:t xml:space="preserve"> Војводине и Института за плућне болести Војводине, Ср. Каменица</w:t>
      </w:r>
      <w:r w:rsidRPr="007A581D">
        <w:rPr>
          <w:rFonts w:ascii="Times New Roman" w:hAnsi="Times New Roman" w:cs="Times New Roman"/>
          <w:lang w:val="sr-Cyrl-RS"/>
        </w:rPr>
        <w:t xml:space="preserve"> Пут др. Голдмана бр. 4</w:t>
      </w:r>
      <w:r w:rsidRPr="007A581D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Pr="007A581D">
        <w:rPr>
          <w:rFonts w:ascii="Times New Roman" w:hAnsi="Times New Roman" w:cs="Times New Roman"/>
          <w:b/>
        </w:rPr>
        <w:t>136-</w:t>
      </w:r>
      <w:r w:rsidRPr="007A581D">
        <w:rPr>
          <w:rFonts w:ascii="Times New Roman" w:hAnsi="Times New Roman" w:cs="Times New Roman"/>
          <w:b/>
          <w:color w:val="000000" w:themeColor="text1"/>
        </w:rPr>
        <w:t>404-268/2015-03</w:t>
      </w:r>
      <w:r w:rsidRPr="007A581D">
        <w:rPr>
          <w:rFonts w:ascii="Times New Roman" w:hAnsi="Times New Roman" w:cs="Times New Roman"/>
          <w:color w:val="000000" w:themeColor="text1"/>
        </w:rPr>
        <w:t>,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 за коју је Позив за подношење понуда 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 xml:space="preserve">и конкурсна документација 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>објављен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 на Порталу јавних набавки 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 xml:space="preserve">и интернет страници Наручиоца 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дана </w:t>
      </w:r>
      <w:r w:rsidRPr="007A581D">
        <w:rPr>
          <w:rFonts w:ascii="Times New Roman" w:hAnsi="Times New Roman" w:cs="Times New Roman"/>
          <w:lang w:val="sr-Cyrl-RS"/>
        </w:rPr>
        <w:t>30.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>12</w:t>
      </w:r>
      <w:r w:rsidRPr="007A581D">
        <w:rPr>
          <w:rFonts w:ascii="Times New Roman" w:hAnsi="Times New Roman" w:cs="Times New Roman"/>
          <w:color w:val="000000" w:themeColor="text1"/>
          <w:lang w:eastAsia="sr-Latn-RS"/>
        </w:rPr>
        <w:t>.2015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>. године</w:t>
      </w:r>
      <w:r w:rsidRPr="007A581D">
        <w:rPr>
          <w:rFonts w:ascii="Times New Roman" w:hAnsi="Times New Roman" w:cs="Times New Roman"/>
          <w:bCs/>
          <w:iCs/>
          <w:color w:val="000000" w:themeColor="text1"/>
          <w:lang w:val="sr-Latn-CS"/>
        </w:rPr>
        <w:t xml:space="preserve">. </w:t>
      </w:r>
    </w:p>
    <w:p w:rsidR="007A581D" w:rsidRPr="007A581D" w:rsidRDefault="007A581D" w:rsidP="007A581D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</w:p>
    <w:p w:rsidR="007A581D" w:rsidRPr="007A581D" w:rsidRDefault="007A581D" w:rsidP="007A581D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lang w:val="sr-Latn-CS"/>
        </w:rPr>
      </w:pPr>
      <w:r w:rsidRPr="007A581D">
        <w:rPr>
          <w:rFonts w:ascii="Times New Roman" w:hAnsi="Times New Roman" w:cs="Times New Roman"/>
          <w:bCs/>
          <w:iCs/>
          <w:lang w:val="sr-Latn-CS"/>
        </w:rPr>
        <w:t>З</w:t>
      </w:r>
      <w:r w:rsidRPr="007A581D">
        <w:rPr>
          <w:rFonts w:ascii="Times New Roman" w:hAnsi="Times New Roman" w:cs="Times New Roman"/>
          <w:lang w:val="sr-Latn-CS"/>
        </w:rPr>
        <w:t xml:space="preserve">аинтересованo лицe </w:t>
      </w:r>
      <w:r w:rsidRPr="007A581D">
        <w:rPr>
          <w:rFonts w:ascii="Times New Roman" w:hAnsi="Times New Roman" w:cs="Times New Roman"/>
          <w:lang w:val="sr-Cyrl-RS"/>
        </w:rPr>
        <w:t>je 22.01.2016. године, доставилo Наручиоцу</w:t>
      </w:r>
      <w:r w:rsidRPr="007A581D">
        <w:rPr>
          <w:rFonts w:ascii="Times New Roman" w:hAnsi="Times New Roman" w:cs="Times New Roman"/>
          <w:lang w:val="sr-Latn-CS"/>
        </w:rPr>
        <w:t xml:space="preserve"> путем</w:t>
      </w:r>
      <w:r w:rsidRPr="007A581D">
        <w:rPr>
          <w:rFonts w:ascii="Times New Roman" w:hAnsi="Times New Roman" w:cs="Times New Roman"/>
          <w:lang w:val="sr-Cyrl-RS"/>
        </w:rPr>
        <w:t xml:space="preserve"> електронске</w:t>
      </w:r>
      <w:r w:rsidRPr="007A581D">
        <w:rPr>
          <w:rFonts w:ascii="Times New Roman" w:hAnsi="Times New Roman" w:cs="Times New Roman"/>
          <w:lang w:val="sr-Latn-CS"/>
        </w:rPr>
        <w:t xml:space="preserve"> поште Захтев</w:t>
      </w:r>
      <w:r w:rsidRPr="007A581D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bookmarkStart w:id="0" w:name="_GoBack"/>
      <w:bookmarkEnd w:id="0"/>
      <w:r w:rsidRPr="007A581D">
        <w:rPr>
          <w:rFonts w:ascii="Times New Roman" w:hAnsi="Times New Roman" w:cs="Times New Roman"/>
          <w:lang w:val="sr-Latn-CS"/>
        </w:rPr>
        <w:t xml:space="preserve"> </w:t>
      </w:r>
    </w:p>
    <w:p w:rsidR="007A581D" w:rsidRPr="007A581D" w:rsidRDefault="007A581D" w:rsidP="007A58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581D" w:rsidRPr="007A581D" w:rsidRDefault="007A581D" w:rsidP="007A58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581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A581D">
        <w:rPr>
          <w:rFonts w:ascii="Times New Roman" w:hAnsi="Times New Roman"/>
          <w:sz w:val="24"/>
          <w:szCs w:val="24"/>
        </w:rPr>
        <w:t>складу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са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чланом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r w:rsidRPr="007A581D">
        <w:rPr>
          <w:rFonts w:ascii="Times New Roman" w:hAnsi="Times New Roman"/>
          <w:sz w:val="24"/>
          <w:szCs w:val="24"/>
          <w:lang w:val="sr-Cyrl-RS"/>
        </w:rPr>
        <w:t xml:space="preserve"> 54</w:t>
      </w:r>
      <w:proofErr w:type="gramEnd"/>
      <w:r w:rsidRPr="007A581D">
        <w:rPr>
          <w:rFonts w:ascii="Times New Roman" w:hAnsi="Times New Roman"/>
          <w:sz w:val="24"/>
          <w:szCs w:val="24"/>
          <w:lang w:val="sr-Cyrl-RS"/>
        </w:rPr>
        <w:t xml:space="preserve">. и чланом </w:t>
      </w:r>
      <w:r w:rsidRPr="007A581D">
        <w:rPr>
          <w:rFonts w:ascii="Times New Roman" w:hAnsi="Times New Roman"/>
          <w:sz w:val="24"/>
          <w:szCs w:val="24"/>
        </w:rPr>
        <w:t xml:space="preserve">63. </w:t>
      </w: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7A581D">
        <w:rPr>
          <w:rFonts w:ascii="Times New Roman" w:hAnsi="Times New Roman"/>
          <w:sz w:val="24"/>
          <w:szCs w:val="24"/>
        </w:rPr>
        <w:t>и</w:t>
      </w:r>
      <w:proofErr w:type="gramEnd"/>
      <w:r w:rsidRPr="007A581D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7A581D">
        <w:rPr>
          <w:rFonts w:ascii="Times New Roman" w:hAnsi="Times New Roman"/>
          <w:sz w:val="24"/>
          <w:szCs w:val="24"/>
        </w:rPr>
        <w:t>Закона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A581D">
        <w:rPr>
          <w:rFonts w:ascii="Times New Roman" w:hAnsi="Times New Roman"/>
          <w:sz w:val="24"/>
          <w:szCs w:val="24"/>
        </w:rPr>
        <w:t>јавним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(„</w:t>
      </w:r>
      <w:r w:rsidRPr="007A581D">
        <w:rPr>
          <w:rFonts w:ascii="Times New Roman" w:hAnsi="Times New Roman"/>
          <w:sz w:val="24"/>
          <w:szCs w:val="24"/>
          <w:lang w:val="sr-Cyrl-RS"/>
        </w:rPr>
        <w:t>Службени гласник   РС“, бр.124/12, 14/2015 и 68/2015), Наручилац даје одговор на постављено:</w:t>
      </w:r>
    </w:p>
    <w:p w:rsidR="007A581D" w:rsidRPr="007A581D" w:rsidRDefault="007A581D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335E93" w:rsidRPr="007A581D" w:rsidRDefault="004F6739" w:rsidP="007A58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 w:rsidRPr="007A581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1. Питање:</w:t>
      </w:r>
      <w:r w:rsidRPr="007A581D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>1.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У одељку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2)1)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Техничке карактеристике (спецификација) наведене су минималне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техничке карактеристике које понуђени монитори и централне станице требају испунити.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Коментар: </w:t>
      </w:r>
      <w:r w:rsidRPr="007A581D"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  <w:t>Обзиром да ће монитори бити инсталирани у интензивним јединицама где је јако битна стерилност средине, пасивно хлађење монитора (без вентилатора) је поребно како се не би ширила прашина и бактерије. Поред овога пасивно хлађење не производи никакву буку или шумове (као што то чини вентилатор), чиме се повећава квалитет неге пацијента у интензивној нези.</w:t>
      </w:r>
    </w:p>
    <w:p w:rsidR="00D1733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Питање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1: </w:t>
      </w:r>
      <w:r w:rsidRPr="007A581D"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  <w:t xml:space="preserve">У циљу побољшања квалитета опреме, да ли је прихватљиво да се техничкој спецификацији за мониторе дода појашњење </w:t>
      </w:r>
      <w:r w:rsidRPr="007A581D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- </w:t>
      </w:r>
      <w:r w:rsidRPr="007A581D"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  <w:t>пасивно хлађење монитора, без вентилатора, ради смањења буке и контаминације (прашином) интензивне неге?</w:t>
      </w:r>
    </w:p>
    <w:p w:rsidR="004F6739" w:rsidRPr="007A581D" w:rsidRDefault="004F6739" w:rsidP="007A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A581D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7A581D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F8118C" w:rsidRPr="007A581D" w:rsidRDefault="007A581D" w:rsidP="007A581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Нару</w:t>
      </w:r>
      <w:proofErr w:type="spellEnd"/>
      <w:r w:rsidRPr="007A581D">
        <w:rPr>
          <w:rFonts w:ascii="Times New Roman" w:hAnsi="Times New Roman"/>
          <w:sz w:val="24"/>
          <w:szCs w:val="24"/>
          <w:lang w:val="sr-Cyrl-CS"/>
        </w:rPr>
        <w:t>ч</w:t>
      </w:r>
      <w:proofErr w:type="spellStart"/>
      <w:r w:rsidRPr="007A581D">
        <w:rPr>
          <w:rFonts w:ascii="Times New Roman" w:hAnsi="Times New Roman"/>
          <w:sz w:val="24"/>
          <w:szCs w:val="24"/>
        </w:rPr>
        <w:t>илац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7A581D">
        <w:rPr>
          <w:rFonts w:ascii="Times New Roman" w:hAnsi="Times New Roman"/>
          <w:sz w:val="24"/>
          <w:szCs w:val="24"/>
        </w:rPr>
        <w:t>остаје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свом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7A581D">
        <w:rPr>
          <w:rFonts w:ascii="Times New Roman" w:hAnsi="Times New Roman"/>
          <w:sz w:val="24"/>
          <w:szCs w:val="24"/>
        </w:rPr>
        <w:t>Свака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додатна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предност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A581D">
        <w:rPr>
          <w:rFonts w:ascii="Times New Roman" w:hAnsi="Times New Roman"/>
          <w:sz w:val="24"/>
          <w:szCs w:val="24"/>
        </w:rPr>
        <w:t>односу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исказане</w:t>
      </w:r>
      <w:proofErr w:type="spellEnd"/>
      <w:proofErr w:type="gramStart"/>
      <w:r w:rsidRPr="007A581D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7A581D">
        <w:rPr>
          <w:rFonts w:ascii="Times New Roman" w:hAnsi="Times New Roman"/>
          <w:sz w:val="24"/>
          <w:szCs w:val="24"/>
        </w:rPr>
        <w:t>реалне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потребе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минималне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биће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прихваћена</w:t>
      </w:r>
      <w:proofErr w:type="spellEnd"/>
      <w:r w:rsidRPr="007A581D">
        <w:rPr>
          <w:rFonts w:ascii="Times New Roman" w:hAnsi="Times New Roman"/>
          <w:sz w:val="24"/>
          <w:szCs w:val="24"/>
        </w:rPr>
        <w:t>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 w:rsidRPr="007A581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sr-Latn-CS"/>
        </w:rPr>
        <w:t>2</w:t>
      </w:r>
      <w:r w:rsidRPr="007A581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 w:rsidRPr="007A581D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>2.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У одељку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2)1)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Техничке карактеристике (спецификација) наведене су минималне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техничке карактеристике које понуђени монитори и централне станице требају испунити.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Коментар: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Недавна истраживања су показала да се погоршања стања пацијената у интензивној нези у великом проценту јављају због негативних утицаја саме околине у којој се пацијент налази. Као пример наводи се бука која долази најчешће од апаратуре или излагање пацијента већем интензитету светлости, чији су извори такође апаратура која се налази поред пацијента у интензивној нези. Поред пасивног хлађења монитора ради смањења буке, као стандарди се препоручију и сензори детекције светлости на мониторима који аутоматски, а зависно од нивоа светлости у просторији, повећавају или смањују интензитет осветљености екрана. Овим се обезбеђује конфор пацијента, спречавају се погоршања узрокована овим фактором, а медицинско особље може јасно видети виталне функције приказане на монитору.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lastRenderedPageBreak/>
        <w:t xml:space="preserve">Питање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2: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У циљу побољшања квалитета опреме, да ли је прихватљиво да се техничкој спецификацији за мониторе дода појашњење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-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сензор детекције интензитета осветљености просторије који имплицира аутоматско повећање или смањење интензитета осветљености екрана, без импликације отежавања читања виталних параметара на монитору за медицинско особље?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</w:p>
    <w:p w:rsidR="007A581D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A581D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7A581D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4F6739" w:rsidRPr="007A581D" w:rsidRDefault="007A581D" w:rsidP="007A581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Нару</w:t>
      </w:r>
      <w:proofErr w:type="spellEnd"/>
      <w:r w:rsidRPr="007A581D">
        <w:rPr>
          <w:rFonts w:ascii="Times New Roman" w:hAnsi="Times New Roman"/>
          <w:sz w:val="24"/>
          <w:szCs w:val="24"/>
          <w:lang w:val="sr-Cyrl-CS"/>
        </w:rPr>
        <w:t>ч</w:t>
      </w:r>
      <w:proofErr w:type="spellStart"/>
      <w:r w:rsidRPr="007A581D">
        <w:rPr>
          <w:rFonts w:ascii="Times New Roman" w:hAnsi="Times New Roman"/>
          <w:sz w:val="24"/>
          <w:szCs w:val="24"/>
        </w:rPr>
        <w:t>илац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7A581D">
        <w:rPr>
          <w:rFonts w:ascii="Times New Roman" w:hAnsi="Times New Roman"/>
          <w:sz w:val="24"/>
          <w:szCs w:val="24"/>
        </w:rPr>
        <w:t>остаје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свом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7A581D">
        <w:rPr>
          <w:rFonts w:ascii="Times New Roman" w:hAnsi="Times New Roman"/>
          <w:sz w:val="24"/>
          <w:szCs w:val="24"/>
        </w:rPr>
        <w:t>Свака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додатна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предност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A581D">
        <w:rPr>
          <w:rFonts w:ascii="Times New Roman" w:hAnsi="Times New Roman"/>
          <w:sz w:val="24"/>
          <w:szCs w:val="24"/>
        </w:rPr>
        <w:t>односу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исказане</w:t>
      </w:r>
      <w:proofErr w:type="spellEnd"/>
      <w:proofErr w:type="gramStart"/>
      <w:r w:rsidRPr="007A581D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7A581D">
        <w:rPr>
          <w:rFonts w:ascii="Times New Roman" w:hAnsi="Times New Roman"/>
          <w:sz w:val="24"/>
          <w:szCs w:val="24"/>
        </w:rPr>
        <w:t>реалне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потребе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минималне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биће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прихваћена</w:t>
      </w:r>
      <w:proofErr w:type="spellEnd"/>
      <w:r w:rsidRPr="007A581D">
        <w:rPr>
          <w:rFonts w:ascii="Times New Roman" w:hAnsi="Times New Roman"/>
          <w:sz w:val="24"/>
          <w:szCs w:val="24"/>
        </w:rPr>
        <w:t>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 w:rsidRPr="007A581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3. Питање:</w:t>
      </w:r>
      <w:r w:rsidRPr="007A581D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3.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У одељку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2)1)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Техничке карактеристике (спецификација) наведене су минималне техничке карактеристике које понуђени монитори и централне станице требају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>испунити.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Коментар: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Обзиром да ће монитори бити инсталирани у интензивним јединицама јако је битна стерилност средине, као и самих апарата. Из поменутог разлога предњи панел (оквир) монитора мора бити израђен од материјала отпорних на дезинфикациона средства, јер ће се чишћење и дезинфекција радити готово свакодневно, као и карактеристика да предњи панел буде без икаквих командних тастера (дугмади) који могу задржавати нечистоће и отежавати чишћење и дезинфекцију монитора. Све ово иде у прилог спречавању контаминације интензивне неге.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</w:pP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 w:eastAsia="sr-Latn-CS"/>
        </w:rPr>
        <w:t xml:space="preserve">Питање </w:t>
      </w:r>
      <w:r w:rsidRPr="007A581D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 xml:space="preserve">3: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 xml:space="preserve">У циљу побољшања квалитета опреме, да ли је прихватљиво да се техничкој спецификацији за мониторе дода појашњење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- </w:t>
      </w:r>
      <w:r w:rsidRPr="007A581D">
        <w:rPr>
          <w:rFonts w:ascii="Times New Roman" w:hAnsi="Times New Roman"/>
          <w:color w:val="000000" w:themeColor="text1"/>
          <w:sz w:val="24"/>
          <w:szCs w:val="24"/>
          <w:lang w:val="sr-Cyrl-CS" w:eastAsia="sr-Latn-CS"/>
        </w:rPr>
        <w:t>предњи панел (оквир) монитора израђен од материјала отпорних на дезинфикациона средства и без икаквих командних тастера (дугмади) који могу задржавати нечистоће и отежавати чишћење монитора?</w:t>
      </w:r>
    </w:p>
    <w:p w:rsidR="008D6222" w:rsidRPr="007A581D" w:rsidRDefault="008D6222" w:rsidP="007A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A581D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7A581D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7A581D" w:rsidRPr="007A581D" w:rsidRDefault="007A581D" w:rsidP="007A581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Нару</w:t>
      </w:r>
      <w:proofErr w:type="spellEnd"/>
      <w:r w:rsidRPr="007A581D">
        <w:rPr>
          <w:rFonts w:ascii="Times New Roman" w:hAnsi="Times New Roman"/>
          <w:sz w:val="24"/>
          <w:szCs w:val="24"/>
          <w:lang w:val="sr-Cyrl-CS"/>
        </w:rPr>
        <w:t>ч</w:t>
      </w:r>
      <w:proofErr w:type="spellStart"/>
      <w:r w:rsidRPr="007A581D">
        <w:rPr>
          <w:rFonts w:ascii="Times New Roman" w:hAnsi="Times New Roman"/>
          <w:sz w:val="24"/>
          <w:szCs w:val="24"/>
        </w:rPr>
        <w:t>илац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7A581D">
        <w:rPr>
          <w:rFonts w:ascii="Times New Roman" w:hAnsi="Times New Roman"/>
          <w:sz w:val="24"/>
          <w:szCs w:val="24"/>
        </w:rPr>
        <w:t>остаје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свом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7A581D">
        <w:rPr>
          <w:rFonts w:ascii="Times New Roman" w:hAnsi="Times New Roman"/>
          <w:sz w:val="24"/>
          <w:szCs w:val="24"/>
        </w:rPr>
        <w:t>Свака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додатна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предност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A581D">
        <w:rPr>
          <w:rFonts w:ascii="Times New Roman" w:hAnsi="Times New Roman"/>
          <w:sz w:val="24"/>
          <w:szCs w:val="24"/>
        </w:rPr>
        <w:t>односу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исказане</w:t>
      </w:r>
      <w:proofErr w:type="spellEnd"/>
      <w:proofErr w:type="gramStart"/>
      <w:r w:rsidRPr="007A581D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7A581D">
        <w:rPr>
          <w:rFonts w:ascii="Times New Roman" w:hAnsi="Times New Roman"/>
          <w:sz w:val="24"/>
          <w:szCs w:val="24"/>
        </w:rPr>
        <w:t>реалне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потребе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581D">
        <w:rPr>
          <w:rFonts w:ascii="Times New Roman" w:hAnsi="Times New Roman"/>
          <w:sz w:val="24"/>
          <w:szCs w:val="24"/>
        </w:rPr>
        <w:t>минималне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захтеве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биће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прихваћена</w:t>
      </w:r>
      <w:proofErr w:type="spellEnd"/>
      <w:r w:rsidRPr="007A581D">
        <w:rPr>
          <w:rFonts w:ascii="Times New Roman" w:hAnsi="Times New Roman"/>
          <w:sz w:val="24"/>
          <w:szCs w:val="24"/>
        </w:rPr>
        <w:t>.</w:t>
      </w:r>
    </w:p>
    <w:p w:rsidR="00335E93" w:rsidRPr="00F8118C" w:rsidRDefault="00335E93" w:rsidP="00335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335E93" w:rsidRPr="00B90FE1" w:rsidRDefault="00335E93" w:rsidP="00335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</w:pPr>
    </w:p>
    <w:p w:rsidR="00A542EA" w:rsidRPr="00B90FE1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980246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980246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980246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B90FE1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F475EF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7B6A3E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6</w:t>
      </w:r>
      <w:r w:rsidR="005F75B0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8</w:t>
      </w:r>
      <w:r w:rsidR="006E1CCA" w:rsidRPr="00B90FE1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/2015-03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B90FE1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865"/>
    <w:multiLevelType w:val="singleLevel"/>
    <w:tmpl w:val="C25AAA04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1" w15:restartNumberingAfterBreak="0">
    <w:nsid w:val="2A203FFB"/>
    <w:multiLevelType w:val="hybridMultilevel"/>
    <w:tmpl w:val="06FEA55C"/>
    <w:lvl w:ilvl="0" w:tplc="2EB06E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5F11"/>
    <w:multiLevelType w:val="singleLevel"/>
    <w:tmpl w:val="AD5662DC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</w:rPr>
    </w:lvl>
  </w:abstractNum>
  <w:abstractNum w:abstractNumId="5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12505"/>
    <w:rsid w:val="00025D4F"/>
    <w:rsid w:val="00060F2C"/>
    <w:rsid w:val="00065A82"/>
    <w:rsid w:val="000868D1"/>
    <w:rsid w:val="000D5687"/>
    <w:rsid w:val="000E33AB"/>
    <w:rsid w:val="000F1666"/>
    <w:rsid w:val="0019542E"/>
    <w:rsid w:val="001C54DC"/>
    <w:rsid w:val="001D3191"/>
    <w:rsid w:val="001D4F08"/>
    <w:rsid w:val="00203DDF"/>
    <w:rsid w:val="00270C82"/>
    <w:rsid w:val="00277ECF"/>
    <w:rsid w:val="002D698A"/>
    <w:rsid w:val="002E64EA"/>
    <w:rsid w:val="00334EAA"/>
    <w:rsid w:val="00335E93"/>
    <w:rsid w:val="003446D6"/>
    <w:rsid w:val="00345134"/>
    <w:rsid w:val="00370777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6345"/>
    <w:rsid w:val="004250AC"/>
    <w:rsid w:val="00482DD2"/>
    <w:rsid w:val="004A4EB4"/>
    <w:rsid w:val="004F6739"/>
    <w:rsid w:val="005213DA"/>
    <w:rsid w:val="005245E0"/>
    <w:rsid w:val="0054779E"/>
    <w:rsid w:val="00560513"/>
    <w:rsid w:val="00590AFA"/>
    <w:rsid w:val="005D41F6"/>
    <w:rsid w:val="005F75B0"/>
    <w:rsid w:val="006050BA"/>
    <w:rsid w:val="00606418"/>
    <w:rsid w:val="00623A59"/>
    <w:rsid w:val="006779EA"/>
    <w:rsid w:val="00683973"/>
    <w:rsid w:val="006922ED"/>
    <w:rsid w:val="006A39FB"/>
    <w:rsid w:val="006C19AB"/>
    <w:rsid w:val="006E1CCA"/>
    <w:rsid w:val="007A57FA"/>
    <w:rsid w:val="007A581D"/>
    <w:rsid w:val="007B6A3E"/>
    <w:rsid w:val="007C501E"/>
    <w:rsid w:val="008A311E"/>
    <w:rsid w:val="008C208F"/>
    <w:rsid w:val="008D6222"/>
    <w:rsid w:val="0094323A"/>
    <w:rsid w:val="00980246"/>
    <w:rsid w:val="009819E0"/>
    <w:rsid w:val="00992C47"/>
    <w:rsid w:val="009D02EA"/>
    <w:rsid w:val="009F3D26"/>
    <w:rsid w:val="00A24A35"/>
    <w:rsid w:val="00A407FB"/>
    <w:rsid w:val="00A542EA"/>
    <w:rsid w:val="00A74CE9"/>
    <w:rsid w:val="00A84F84"/>
    <w:rsid w:val="00A86735"/>
    <w:rsid w:val="00A929A8"/>
    <w:rsid w:val="00AD0942"/>
    <w:rsid w:val="00AE4AF2"/>
    <w:rsid w:val="00AF1C1D"/>
    <w:rsid w:val="00B21494"/>
    <w:rsid w:val="00B8545C"/>
    <w:rsid w:val="00B90FE1"/>
    <w:rsid w:val="00B918D2"/>
    <w:rsid w:val="00C02C40"/>
    <w:rsid w:val="00C34F0E"/>
    <w:rsid w:val="00C40EA6"/>
    <w:rsid w:val="00CC3041"/>
    <w:rsid w:val="00CF6195"/>
    <w:rsid w:val="00D17332"/>
    <w:rsid w:val="00D554D5"/>
    <w:rsid w:val="00D774AB"/>
    <w:rsid w:val="00E03D1C"/>
    <w:rsid w:val="00E3719D"/>
    <w:rsid w:val="00E3730B"/>
    <w:rsid w:val="00E441AF"/>
    <w:rsid w:val="00E75555"/>
    <w:rsid w:val="00E82527"/>
    <w:rsid w:val="00F01BA9"/>
    <w:rsid w:val="00F03938"/>
    <w:rsid w:val="00F475EF"/>
    <w:rsid w:val="00F8118C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2</cp:revision>
  <cp:lastPrinted>2016-01-25T14:11:00Z</cp:lastPrinted>
  <dcterms:created xsi:type="dcterms:W3CDTF">2016-01-25T14:11:00Z</dcterms:created>
  <dcterms:modified xsi:type="dcterms:W3CDTF">2016-01-25T14:11:00Z</dcterms:modified>
</cp:coreProperties>
</file>