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r>
              <w:rPr>
                <w:noProof/>
                <w:color w:val="000000"/>
                <w:lang w:val="sr-Latn-RS" w:eastAsia="sr-Latn-RS"/>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sr-Latn-RS" w:eastAsia="sr-Latn-RS"/>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8"/>
                <w:szCs w:val="20"/>
              </w:rPr>
            </w:pPr>
            <w:r w:rsidRPr="002963B5">
              <w:rPr>
                <w:color w:val="000000"/>
                <w:sz w:val="18"/>
                <w:szCs w:val="20"/>
              </w:rPr>
              <w:t>Република Србија</w:t>
            </w:r>
          </w:p>
          <w:p w:rsidR="00A542EA" w:rsidRPr="002963B5" w:rsidRDefault="00A542EA" w:rsidP="00DB7C79">
            <w:pPr>
              <w:spacing w:after="0" w:line="240" w:lineRule="auto"/>
              <w:rPr>
                <w:color w:val="000000"/>
                <w:sz w:val="18"/>
                <w:szCs w:val="20"/>
              </w:rPr>
            </w:pPr>
            <w:r w:rsidRPr="002963B5">
              <w:rPr>
                <w:color w:val="000000"/>
                <w:sz w:val="18"/>
                <w:szCs w:val="20"/>
              </w:rPr>
              <w:t xml:space="preserve">Аутономна </w:t>
            </w:r>
            <w:r>
              <w:rPr>
                <w:color w:val="000000"/>
                <w:sz w:val="18"/>
                <w:szCs w:val="20"/>
                <w:lang w:val="sr-Cyrl-RS"/>
              </w:rPr>
              <w:t>п</w:t>
            </w:r>
            <w:r w:rsidRPr="002963B5">
              <w:rPr>
                <w:color w:val="000000"/>
                <w:sz w:val="18"/>
                <w:szCs w:val="20"/>
              </w:rPr>
              <w:t>окрајина Војводина</w:t>
            </w:r>
          </w:p>
          <w:p w:rsidR="00A542EA" w:rsidRPr="002963B5" w:rsidRDefault="00A542EA" w:rsidP="00DB7C79">
            <w:pPr>
              <w:spacing w:after="0" w:line="240" w:lineRule="auto"/>
              <w:rPr>
                <w:b/>
                <w:color w:val="000000"/>
                <w:sz w:val="28"/>
                <w:szCs w:val="20"/>
              </w:rPr>
            </w:pPr>
            <w:r w:rsidRPr="00B908B3">
              <w:rPr>
                <w:b/>
                <w:color w:val="000000"/>
                <w:sz w:val="24"/>
                <w:szCs w:val="20"/>
                <w:lang w:val="ru-RU"/>
              </w:rPr>
              <w:t>Покрајинска влада</w:t>
            </w:r>
          </w:p>
          <w:p w:rsidR="00A542EA" w:rsidRPr="00B908B3" w:rsidRDefault="00A542EA" w:rsidP="00DB7C79">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DB7C79">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DB7C79">
            <w:pPr>
              <w:pStyle w:val="Header"/>
              <w:rPr>
                <w:color w:val="000000"/>
                <w:sz w:val="6"/>
                <w:szCs w:val="16"/>
              </w:rPr>
            </w:pPr>
          </w:p>
          <w:p w:rsidR="00A542EA" w:rsidRPr="002963B5" w:rsidRDefault="00A542EA" w:rsidP="00DB7C79">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21000 Нови Сад</w:t>
            </w:r>
          </w:p>
          <w:p w:rsidR="00A542EA" w:rsidRPr="0013411B" w:rsidRDefault="00A542EA" w:rsidP="00DB7C79">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DB7C79">
            <w:pPr>
              <w:pStyle w:val="Header"/>
              <w:rPr>
                <w:color w:val="000000"/>
                <w:sz w:val="10"/>
                <w:szCs w:val="10"/>
              </w:rPr>
            </w:pPr>
            <w:r>
              <w:rPr>
                <w:color w:val="000000"/>
                <w:sz w:val="16"/>
                <w:szCs w:val="16"/>
              </w:rPr>
              <w:t>info@fkuapv.org</w:t>
            </w:r>
            <w:r w:rsidRPr="002963B5">
              <w:rPr>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2963B5" w:rsidRDefault="00A542EA" w:rsidP="00DB7C79">
            <w:pPr>
              <w:pStyle w:val="Header"/>
              <w:rPr>
                <w:color w:val="000000"/>
                <w:sz w:val="16"/>
                <w:szCs w:val="16"/>
              </w:rPr>
            </w:pPr>
            <w:r w:rsidRPr="002963B5">
              <w:rPr>
                <w:color w:val="000000"/>
                <w:sz w:val="16"/>
                <w:szCs w:val="16"/>
              </w:rPr>
              <w:t>БРОЈ:</w:t>
            </w:r>
            <w:r w:rsidR="003B305D">
              <w:rPr>
                <w:color w:val="000000"/>
                <w:sz w:val="16"/>
                <w:szCs w:val="16"/>
              </w:rPr>
              <w:t xml:space="preserve"> 404-66/2015</w:t>
            </w:r>
          </w:p>
          <w:p w:rsidR="00A542EA" w:rsidRPr="002963B5" w:rsidRDefault="00A542EA" w:rsidP="00DB7C79">
            <w:pPr>
              <w:pStyle w:val="Header"/>
              <w:rPr>
                <w:color w:val="000000"/>
                <w:sz w:val="16"/>
                <w:szCs w:val="16"/>
              </w:rPr>
            </w:pPr>
          </w:p>
        </w:tc>
        <w:tc>
          <w:tcPr>
            <w:tcW w:w="5448" w:type="dxa"/>
          </w:tcPr>
          <w:p w:rsidR="00A542EA" w:rsidRPr="003B305D" w:rsidRDefault="00A542EA" w:rsidP="00DB7C79">
            <w:pPr>
              <w:pStyle w:val="Header"/>
              <w:rPr>
                <w:color w:val="000000"/>
                <w:sz w:val="16"/>
                <w:szCs w:val="16"/>
                <w:lang w:val="sr-Cyrl-RS"/>
              </w:rPr>
            </w:pPr>
            <w:r w:rsidRPr="002963B5">
              <w:rPr>
                <w:color w:val="000000"/>
                <w:sz w:val="16"/>
                <w:szCs w:val="16"/>
              </w:rPr>
              <w:t>ДАТУМ:</w:t>
            </w:r>
            <w:r w:rsidR="003912B9">
              <w:rPr>
                <w:color w:val="000000"/>
                <w:sz w:val="16"/>
                <w:szCs w:val="16"/>
              </w:rPr>
              <w:t xml:space="preserve"> </w:t>
            </w:r>
            <w:r w:rsidR="003B305D">
              <w:rPr>
                <w:color w:val="000000"/>
                <w:sz w:val="16"/>
                <w:szCs w:val="16"/>
              </w:rPr>
              <w:t>0</w:t>
            </w:r>
            <w:r w:rsidR="003912B9">
              <w:rPr>
                <w:color w:val="000000"/>
                <w:sz w:val="16"/>
                <w:szCs w:val="16"/>
                <w:lang w:val="sr-Cyrl-RS"/>
              </w:rPr>
              <w:t>2</w:t>
            </w:r>
            <w:r w:rsidR="003912B9">
              <w:rPr>
                <w:color w:val="000000"/>
                <w:sz w:val="16"/>
                <w:szCs w:val="16"/>
              </w:rPr>
              <w:t>.02</w:t>
            </w:r>
            <w:bookmarkStart w:id="0" w:name="_GoBack"/>
            <w:bookmarkEnd w:id="0"/>
            <w:r w:rsidR="003B305D">
              <w:rPr>
                <w:color w:val="000000"/>
                <w:sz w:val="16"/>
                <w:szCs w:val="16"/>
              </w:rPr>
              <w:t xml:space="preserve">.2015. </w:t>
            </w:r>
            <w:r w:rsidR="003B305D">
              <w:rPr>
                <w:color w:val="000000"/>
                <w:sz w:val="16"/>
                <w:szCs w:val="16"/>
                <w:lang w:val="sr-Cyrl-RS"/>
              </w:rPr>
              <w:t>године</w:t>
            </w:r>
          </w:p>
        </w:tc>
      </w:tr>
    </w:tbl>
    <w:p w:rsidR="00A542EA" w:rsidRPr="00FA572D" w:rsidRDefault="00A542EA" w:rsidP="00A542EA">
      <w:pPr>
        <w:spacing w:after="0" w:line="240" w:lineRule="auto"/>
        <w:jc w:val="both"/>
        <w:rPr>
          <w:rFonts w:ascii="Times New Roman" w:eastAsia="Times New Roman" w:hAnsi="Times New Roman"/>
          <w:sz w:val="24"/>
          <w:szCs w:val="24"/>
          <w:lang w:val="sr-Cyrl-CS" w:eastAsia="sr-Latn-RS"/>
        </w:rPr>
      </w:pPr>
      <w:r w:rsidRPr="00FA572D">
        <w:rPr>
          <w:rFonts w:ascii="Times New Roman" w:eastAsia="Times New Roman" w:hAnsi="Times New Roman"/>
          <w:sz w:val="24"/>
          <w:szCs w:val="24"/>
          <w:lang w:val="sr-Cyrl-CS" w:eastAsia="sr-Latn-RS"/>
        </w:rPr>
        <w:t xml:space="preserve">Покрајинском скупштинском одлуком о образовању Управе за капитална улагања Аутономне покрајине Војводине („Сл. лист АП Војводине“, бр. 54/2014) образована је Управа за капитална Аутономне покрајине Војводине (у даљем тексту: Управа) као правни следбеник Фонда за капитална улагања Аутономне покрајине Војводине (у даљем тесту: Фонд), који је престао са радом 31.12.2014. године, а на основу Покрајинске скупштинске одлуке о престанку рада Фонда за капитална улагања Аутономне покрајине Војводине („Сл. лист АП Војводине“, бр. 54/2014). </w:t>
      </w:r>
    </w:p>
    <w:p w:rsidR="00A542EA" w:rsidRPr="00FA572D" w:rsidRDefault="00A542EA" w:rsidP="00A542EA">
      <w:pPr>
        <w:spacing w:after="0" w:line="240" w:lineRule="auto"/>
        <w:jc w:val="both"/>
        <w:rPr>
          <w:rFonts w:ascii="Times New Roman" w:hAnsi="Times New Roman"/>
          <w:sz w:val="24"/>
          <w:szCs w:val="24"/>
          <w:lang w:val="sr-Cyrl-RS"/>
        </w:rPr>
      </w:pPr>
    </w:p>
    <w:p w:rsidR="00A542EA" w:rsidRDefault="00A542EA" w:rsidP="00A542EA">
      <w:pPr>
        <w:spacing w:after="0" w:line="240" w:lineRule="auto"/>
        <w:jc w:val="both"/>
        <w:rPr>
          <w:rFonts w:ascii="Times New Roman" w:hAnsi="Times New Roman"/>
          <w:color w:val="000000" w:themeColor="text1"/>
          <w:sz w:val="24"/>
          <w:szCs w:val="24"/>
          <w:lang w:val="sr-Cyrl-RS"/>
        </w:rPr>
      </w:pPr>
      <w:r w:rsidRPr="00FA572D">
        <w:rPr>
          <w:rFonts w:ascii="Times New Roman" w:hAnsi="Times New Roman"/>
          <w:sz w:val="24"/>
          <w:szCs w:val="24"/>
          <w:lang w:val="sr-Cyrl-RS"/>
        </w:rPr>
        <w:t>Управа за капитална улагања АП Војводине, као правни следбеник, наставља да спроводи</w:t>
      </w:r>
      <w:r w:rsidRPr="00FA572D">
        <w:rPr>
          <w:rFonts w:ascii="Times New Roman" w:hAnsi="Times New Roman"/>
          <w:sz w:val="24"/>
          <w:szCs w:val="24"/>
          <w:lang w:val="sr-Latn-CS"/>
        </w:rPr>
        <w:t xml:space="preserve"> отворени поступак јавне набавке добара – </w:t>
      </w:r>
      <w:r w:rsidRPr="00FA572D">
        <w:rPr>
          <w:rFonts w:ascii="Times New Roman" w:hAnsi="Times New Roman"/>
          <w:sz w:val="24"/>
          <w:szCs w:val="24"/>
          <w:lang w:val="sr-Cyrl-RS"/>
        </w:rPr>
        <w:t xml:space="preserve">вишеенергетски </w:t>
      </w:r>
      <w:r w:rsidRPr="00FA572D">
        <w:rPr>
          <w:rFonts w:ascii="Times New Roman" w:hAnsi="Times New Roman"/>
          <w:sz w:val="24"/>
          <w:szCs w:val="24"/>
        </w:rPr>
        <w:t>линеарни акцелератори са пратећом опремом</w:t>
      </w:r>
      <w:r w:rsidRPr="00FA572D">
        <w:rPr>
          <w:rFonts w:ascii="Times New Roman" w:hAnsi="Times New Roman"/>
          <w:sz w:val="24"/>
          <w:szCs w:val="24"/>
          <w:lang w:val="sr-Cyrl-RS"/>
        </w:rPr>
        <w:t xml:space="preserve"> за радиолошку терапију</w:t>
      </w:r>
      <w:r w:rsidRPr="00FA572D">
        <w:rPr>
          <w:rFonts w:ascii="Times New Roman" w:hAnsi="Times New Roman"/>
          <w:sz w:val="24"/>
          <w:szCs w:val="24"/>
          <w:lang w:val="sr-Latn-CS"/>
        </w:rPr>
        <w:t xml:space="preserve">, број јавне набавке </w:t>
      </w:r>
      <w:r w:rsidRPr="00FA572D">
        <w:rPr>
          <w:rFonts w:ascii="Times New Roman" w:hAnsi="Times New Roman"/>
          <w:sz w:val="24"/>
          <w:szCs w:val="24"/>
        </w:rPr>
        <w:t>404-66/2014,</w:t>
      </w:r>
      <w:r w:rsidRPr="00FA572D">
        <w:rPr>
          <w:rFonts w:ascii="Times New Roman" w:hAnsi="Times New Roman"/>
          <w:sz w:val="24"/>
          <w:szCs w:val="24"/>
          <w:lang w:val="sr-Latn-CS"/>
        </w:rPr>
        <w:t xml:space="preserve"> а за коју је Позив за подношење понуда објављен на Порталу јавних набавки дана </w:t>
      </w:r>
      <w:r w:rsidRPr="00FA572D">
        <w:rPr>
          <w:rFonts w:ascii="Times New Roman" w:hAnsi="Times New Roman"/>
          <w:sz w:val="24"/>
          <w:szCs w:val="24"/>
          <w:lang w:eastAsia="sr-Latn-RS"/>
        </w:rPr>
        <w:t>30.06.2014</w:t>
      </w:r>
      <w:r w:rsidRPr="00FA572D">
        <w:rPr>
          <w:rFonts w:ascii="Times New Roman" w:hAnsi="Times New Roman"/>
          <w:sz w:val="24"/>
          <w:szCs w:val="24"/>
          <w:lang w:val="sr-Latn-CS"/>
        </w:rPr>
        <w:t>. године</w:t>
      </w:r>
      <w:r w:rsidRPr="00FA572D">
        <w:rPr>
          <w:rFonts w:ascii="Times New Roman" w:hAnsi="Times New Roman"/>
          <w:bCs/>
          <w:iCs/>
          <w:sz w:val="24"/>
          <w:szCs w:val="24"/>
          <w:lang w:val="sr-Latn-CS"/>
        </w:rPr>
        <w:t>. З</w:t>
      </w:r>
      <w:r w:rsidRPr="00FA572D">
        <w:rPr>
          <w:rFonts w:ascii="Times New Roman" w:hAnsi="Times New Roman"/>
          <w:sz w:val="24"/>
          <w:szCs w:val="24"/>
          <w:lang w:val="sr-Latn-CS"/>
        </w:rPr>
        <w:t xml:space="preserve">аинтересовано лице </w:t>
      </w:r>
      <w:r w:rsidRPr="00FA572D">
        <w:rPr>
          <w:rFonts w:ascii="Times New Roman" w:hAnsi="Times New Roman"/>
          <w:sz w:val="24"/>
          <w:szCs w:val="24"/>
          <w:lang w:val="sr-Cyrl-RS"/>
        </w:rPr>
        <w:t>је, дана 14.01.2015. године, доставило Наручиоцу</w:t>
      </w:r>
      <w:r w:rsidRPr="00FA572D">
        <w:rPr>
          <w:rFonts w:ascii="Times New Roman" w:hAnsi="Times New Roman"/>
          <w:sz w:val="24"/>
          <w:szCs w:val="24"/>
          <w:lang w:val="sr-Latn-CS"/>
        </w:rPr>
        <w:t xml:space="preserve"> путем</w:t>
      </w:r>
      <w:r w:rsidRPr="00FA572D">
        <w:rPr>
          <w:rFonts w:ascii="Times New Roman" w:hAnsi="Times New Roman"/>
          <w:sz w:val="24"/>
          <w:szCs w:val="24"/>
          <w:lang w:val="sr-Cyrl-RS"/>
        </w:rPr>
        <w:t xml:space="preserve"> електронске</w:t>
      </w:r>
      <w:r w:rsidRPr="00FA572D">
        <w:rPr>
          <w:rFonts w:ascii="Times New Roman" w:hAnsi="Times New Roman"/>
          <w:sz w:val="24"/>
          <w:szCs w:val="24"/>
          <w:lang w:val="sr-Latn-CS"/>
        </w:rPr>
        <w:t xml:space="preserve"> поште Захтев</w:t>
      </w:r>
      <w:r w:rsidRPr="00FA572D">
        <w:rPr>
          <w:rFonts w:ascii="Times New Roman" w:hAnsi="Times New Roman"/>
          <w:sz w:val="24"/>
          <w:szCs w:val="24"/>
          <w:lang w:val="sr-Cyrl-RS"/>
        </w:rPr>
        <w:t xml:space="preserve"> за додатна појашњења у вези са припремањем понуде.</w:t>
      </w:r>
      <w:r w:rsidRPr="00FA572D">
        <w:rPr>
          <w:rFonts w:ascii="Times New Roman" w:hAnsi="Times New Roman"/>
          <w:sz w:val="24"/>
          <w:szCs w:val="24"/>
          <w:lang w:val="sr-Latn-CS"/>
        </w:rPr>
        <w:t xml:space="preserve"> Захтев</w:t>
      </w:r>
      <w:r w:rsidRPr="00FA572D">
        <w:rPr>
          <w:rFonts w:ascii="Times New Roman" w:hAnsi="Times New Roman"/>
          <w:sz w:val="24"/>
          <w:szCs w:val="24"/>
          <w:lang w:val="sr-Cyrl-RS"/>
        </w:rPr>
        <w:t xml:space="preserve"> је</w:t>
      </w:r>
      <w:r w:rsidRPr="00FA572D">
        <w:rPr>
          <w:rFonts w:ascii="Times New Roman" w:hAnsi="Times New Roman"/>
          <w:sz w:val="24"/>
          <w:szCs w:val="24"/>
          <w:lang w:val="sr-Latn-CS"/>
        </w:rPr>
        <w:t xml:space="preserve"> код Наручиоца</w:t>
      </w:r>
      <w:r w:rsidRPr="00FA572D">
        <w:rPr>
          <w:rFonts w:ascii="Times New Roman" w:hAnsi="Times New Roman"/>
          <w:sz w:val="24"/>
          <w:szCs w:val="24"/>
          <w:lang w:val="sr-Cyrl-RS"/>
        </w:rPr>
        <w:t xml:space="preserve"> </w:t>
      </w:r>
      <w:r w:rsidRPr="00FA572D">
        <w:rPr>
          <w:rFonts w:ascii="Times New Roman" w:hAnsi="Times New Roman"/>
          <w:sz w:val="24"/>
          <w:szCs w:val="24"/>
          <w:lang w:val="sr-Latn-CS"/>
        </w:rPr>
        <w:t xml:space="preserve">заведен </w:t>
      </w:r>
      <w:r w:rsidRPr="00FA572D">
        <w:rPr>
          <w:rFonts w:ascii="Times New Roman" w:hAnsi="Times New Roman"/>
          <w:sz w:val="24"/>
          <w:szCs w:val="24"/>
          <w:lang w:val="sr-Cyrl-RS"/>
        </w:rPr>
        <w:t xml:space="preserve">дана 15.01.2015. године </w:t>
      </w:r>
      <w:r w:rsidRPr="00FA572D">
        <w:rPr>
          <w:rFonts w:ascii="Times New Roman" w:hAnsi="Times New Roman"/>
          <w:sz w:val="24"/>
          <w:szCs w:val="24"/>
          <w:lang w:val="sr-Latn-CS"/>
        </w:rPr>
        <w:t xml:space="preserve">под </w:t>
      </w:r>
      <w:r w:rsidRPr="003B305D">
        <w:rPr>
          <w:rFonts w:ascii="Times New Roman" w:hAnsi="Times New Roman"/>
          <w:color w:val="000000" w:themeColor="text1"/>
          <w:sz w:val="24"/>
          <w:szCs w:val="24"/>
          <w:lang w:val="sr-Latn-CS"/>
        </w:rPr>
        <w:t>бројем 136-79</w:t>
      </w:r>
      <w:r w:rsidRPr="003B305D">
        <w:rPr>
          <w:rFonts w:ascii="Times New Roman" w:hAnsi="Times New Roman"/>
          <w:color w:val="000000" w:themeColor="text1"/>
          <w:sz w:val="24"/>
          <w:szCs w:val="24"/>
          <w:lang w:val="sr-Cyrl-RS"/>
        </w:rPr>
        <w:t>/2015.</w:t>
      </w:r>
    </w:p>
    <w:p w:rsidR="003B305D" w:rsidRDefault="003B305D" w:rsidP="00A542EA">
      <w:pPr>
        <w:spacing w:after="0" w:line="240" w:lineRule="auto"/>
        <w:jc w:val="both"/>
        <w:rPr>
          <w:rFonts w:ascii="Times New Roman" w:hAnsi="Times New Roman"/>
          <w:color w:val="000000" w:themeColor="text1"/>
          <w:sz w:val="24"/>
          <w:szCs w:val="24"/>
          <w:lang w:val="sr-Cyrl-RS"/>
        </w:rPr>
      </w:pPr>
    </w:p>
    <w:p w:rsidR="003B305D" w:rsidRDefault="003B305D" w:rsidP="00A542EA">
      <w:pPr>
        <w:spacing w:after="0" w:line="240" w:lineRule="auto"/>
        <w:jc w:val="both"/>
        <w:rPr>
          <w:rFonts w:ascii="Times New Roman" w:hAnsi="Times New Roman"/>
          <w:color w:val="000000" w:themeColor="text1"/>
          <w:sz w:val="24"/>
          <w:szCs w:val="24"/>
          <w:lang w:val="sr-Cyrl-RS"/>
        </w:rPr>
      </w:pPr>
      <w:r w:rsidRPr="003B305D">
        <w:rPr>
          <w:rFonts w:ascii="Times New Roman" w:hAnsi="Times New Roman"/>
          <w:color w:val="000000" w:themeColor="text1"/>
          <w:sz w:val="24"/>
          <w:szCs w:val="24"/>
          <w:lang w:val="sr-Cyrl-RS"/>
        </w:rPr>
        <w:t>У Допису Републичке комисије за заштиту права у постпуцима јавних набавки број: 4-00-93/2015 који је Наручиоцу достављен дана 29.01.2015. године изнето је да је у предметном поступку јавне набавке подносилац захтева поднео Захтев за заштиту права само за партију 4 чији је предмет мултислајсни ЦТ скенер, те да Наручилац може да настави поступак јавне набавке за преостале партије 1., 2., 3. и 5. без доношења одлуке Републичке комисије у смислу члана 150. став 7. ЗЈН.</w:t>
      </w:r>
    </w:p>
    <w:p w:rsidR="003B305D" w:rsidRPr="00FA572D" w:rsidRDefault="003B305D" w:rsidP="00A542EA">
      <w:pPr>
        <w:spacing w:after="0" w:line="240" w:lineRule="auto"/>
        <w:jc w:val="both"/>
        <w:rPr>
          <w:rFonts w:ascii="Times New Roman" w:hAnsi="Times New Roman"/>
          <w:color w:val="000000"/>
          <w:sz w:val="24"/>
          <w:szCs w:val="24"/>
          <w:lang w:val="sr-Cyrl-RS"/>
        </w:rPr>
      </w:pPr>
    </w:p>
    <w:p w:rsidR="00A542EA" w:rsidRPr="00FA572D" w:rsidRDefault="00A542EA" w:rsidP="00A542EA">
      <w:pPr>
        <w:spacing w:after="0" w:line="240" w:lineRule="auto"/>
        <w:jc w:val="both"/>
        <w:rPr>
          <w:rFonts w:ascii="Times New Roman" w:hAnsi="Times New Roman"/>
          <w:sz w:val="24"/>
          <w:szCs w:val="24"/>
          <w:lang w:val="sr-Cyrl-RS"/>
        </w:rPr>
      </w:pPr>
      <w:r w:rsidRPr="00FA572D">
        <w:rPr>
          <w:rFonts w:ascii="Times New Roman" w:hAnsi="Times New Roman"/>
          <w:color w:val="000000"/>
          <w:sz w:val="24"/>
          <w:szCs w:val="24"/>
        </w:rPr>
        <w:t>У складу са чланом 63. став 2. и 3. Закона о јавним набавкама</w:t>
      </w:r>
      <w:r w:rsidRPr="00FA572D">
        <w:rPr>
          <w:rFonts w:ascii="Times New Roman" w:hAnsi="Times New Roman"/>
          <w:sz w:val="24"/>
          <w:szCs w:val="24"/>
          <w:lang w:val="sr-Latn-CS"/>
        </w:rPr>
        <w:t xml:space="preserve"> („</w:t>
      </w:r>
      <w:r w:rsidRPr="00FA572D">
        <w:rPr>
          <w:rFonts w:ascii="Times New Roman" w:hAnsi="Times New Roman"/>
          <w:sz w:val="24"/>
          <w:szCs w:val="24"/>
          <w:lang w:val="sr-Cyrl-RS"/>
        </w:rPr>
        <w:t>Службени гласник   РС“, бр.124/12), достављамо одговор на:</w:t>
      </w:r>
    </w:p>
    <w:p w:rsidR="00A542EA" w:rsidRPr="00FA572D" w:rsidRDefault="00A542EA" w:rsidP="00A542EA">
      <w:pPr>
        <w:spacing w:after="0" w:line="240" w:lineRule="auto"/>
        <w:jc w:val="both"/>
        <w:rPr>
          <w:rFonts w:ascii="Times New Roman" w:hAnsi="Times New Roman"/>
          <w:color w:val="FF0000"/>
          <w:sz w:val="24"/>
          <w:szCs w:val="24"/>
          <w:lang w:val="sr-Cyrl-RS"/>
        </w:rPr>
      </w:pP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sz w:val="24"/>
          <w:szCs w:val="24"/>
          <w:u w:val="single"/>
          <w:lang w:val="ru-RU" w:eastAsia="sr-Latn-CS"/>
        </w:rPr>
        <w:t>1. Питање:</w:t>
      </w:r>
    </w:p>
    <w:p w:rsidR="00A542EA" w:rsidRPr="00FA572D" w:rsidRDefault="00A542EA" w:rsidP="00A542EA">
      <w:pPr>
        <w:pStyle w:val="ListParagraph"/>
        <w:spacing w:line="240" w:lineRule="auto"/>
        <w:ind w:left="0" w:firstLine="360"/>
        <w:contextualSpacing w:val="0"/>
        <w:jc w:val="both"/>
        <w:rPr>
          <w:rFonts w:ascii="Times New Roman" w:hAnsi="Times New Roman"/>
          <w:sz w:val="24"/>
          <w:szCs w:val="24"/>
          <w:lang w:val="sr-Cyrl-RS"/>
        </w:rPr>
      </w:pPr>
      <w:r w:rsidRPr="00FA572D">
        <w:rPr>
          <w:rFonts w:ascii="Times New Roman" w:hAnsi="Times New Roman"/>
          <w:sz w:val="24"/>
          <w:szCs w:val="24"/>
          <w:lang w:val="sr-Cyrl-RS"/>
        </w:rPr>
        <w:t xml:space="preserve">У конкурсној документацији у делу који се односи на </w:t>
      </w:r>
      <w:r w:rsidRPr="00FA572D">
        <w:rPr>
          <w:rFonts w:ascii="Times New Roman" w:hAnsi="Times New Roman"/>
          <w:i/>
          <w:sz w:val="24"/>
          <w:szCs w:val="24"/>
          <w:lang w:val="sr-Latn-RS"/>
        </w:rPr>
        <w:t>„</w:t>
      </w:r>
      <w:r w:rsidRPr="00FA572D">
        <w:rPr>
          <w:rFonts w:ascii="Times New Roman" w:hAnsi="Times New Roman"/>
          <w:i/>
          <w:sz w:val="24"/>
          <w:szCs w:val="24"/>
          <w:lang w:val="ru-RU"/>
        </w:rPr>
        <w:t>Д</w:t>
      </w:r>
      <w:r w:rsidRPr="00FA572D">
        <w:rPr>
          <w:rFonts w:ascii="Times New Roman" w:hAnsi="Times New Roman"/>
          <w:bCs/>
          <w:i/>
          <w:color w:val="000000"/>
          <w:sz w:val="24"/>
          <w:szCs w:val="24"/>
          <w:lang w:val="sr-Cyrl-CS"/>
        </w:rPr>
        <w:t>одатне у</w:t>
      </w:r>
      <w:r w:rsidRPr="00FA572D">
        <w:rPr>
          <w:rFonts w:ascii="Times New Roman" w:hAnsi="Times New Roman"/>
          <w:bCs/>
          <w:i/>
          <w:color w:val="000000"/>
          <w:sz w:val="24"/>
          <w:szCs w:val="24"/>
          <w:lang w:val="ru-RU"/>
        </w:rPr>
        <w:t>слове за учешће у поступку јавне набавке из чл. 76. Закона и упутство како се доказује испуњеност тих услова</w:t>
      </w:r>
      <w:r w:rsidRPr="00FA572D">
        <w:rPr>
          <w:rFonts w:ascii="Times New Roman" w:hAnsi="Times New Roman"/>
          <w:bCs/>
          <w:i/>
          <w:color w:val="000000"/>
          <w:sz w:val="24"/>
          <w:szCs w:val="24"/>
        </w:rPr>
        <w:t>”</w:t>
      </w:r>
      <w:r w:rsidRPr="00FA572D">
        <w:rPr>
          <w:rFonts w:ascii="Times New Roman" w:hAnsi="Times New Roman"/>
          <w:i/>
          <w:color w:val="000000"/>
          <w:sz w:val="24"/>
          <w:szCs w:val="24"/>
          <w:lang w:val="sr-Cyrl-CS"/>
        </w:rPr>
        <w:t xml:space="preserve">, </w:t>
      </w:r>
      <w:r w:rsidRPr="00FA572D">
        <w:rPr>
          <w:rFonts w:ascii="Times New Roman" w:hAnsi="Times New Roman"/>
          <w:sz w:val="24"/>
          <w:szCs w:val="24"/>
          <w:lang w:val="sr-Cyrl-RS"/>
        </w:rPr>
        <w:t xml:space="preserve">на страници 20, као један од додатних услова под тачком 4. захтева се да понуђач </w:t>
      </w:r>
      <w:r w:rsidRPr="00FA572D">
        <w:rPr>
          <w:rFonts w:ascii="Times New Roman" w:hAnsi="Times New Roman"/>
          <w:color w:val="000000"/>
          <w:sz w:val="24"/>
          <w:szCs w:val="24"/>
          <w:lang w:val="sr-Cyrl-CS"/>
        </w:rPr>
        <w:t>располаже довољним кадровским капацитетом и као доказ и начин доказивања д</w:t>
      </w:r>
      <w:r w:rsidRPr="00FA572D">
        <w:rPr>
          <w:rFonts w:ascii="Times New Roman" w:hAnsi="Times New Roman"/>
          <w:sz w:val="24"/>
          <w:szCs w:val="24"/>
          <w:lang w:val="sr-Cyrl-CS"/>
        </w:rPr>
        <w:t xml:space="preserve">а се достави потврда издата од стране здравствене установе у којој је услуга пружена, </w:t>
      </w:r>
      <w:r w:rsidRPr="00FA572D">
        <w:rPr>
          <w:rFonts w:ascii="Times New Roman" w:hAnsi="Times New Roman"/>
          <w:sz w:val="24"/>
          <w:szCs w:val="24"/>
          <w:lang w:val="ru-RU"/>
        </w:rPr>
        <w:t>сачињена на меморандуму даваоца изјаве, са датумом, потписана и оверена од стране овлашћеног лица.</w:t>
      </w:r>
    </w:p>
    <w:p w:rsidR="00A542EA" w:rsidRPr="00FA572D" w:rsidRDefault="00A542EA" w:rsidP="00A542EA">
      <w:pPr>
        <w:spacing w:line="240" w:lineRule="auto"/>
        <w:jc w:val="both"/>
        <w:rPr>
          <w:rFonts w:ascii="Times New Roman" w:hAnsi="Times New Roman"/>
          <w:sz w:val="24"/>
          <w:szCs w:val="24"/>
          <w:lang w:val="ru-RU"/>
        </w:rPr>
      </w:pPr>
      <w:r w:rsidRPr="00FA572D">
        <w:rPr>
          <w:rFonts w:ascii="Times New Roman" w:hAnsi="Times New Roman"/>
          <w:sz w:val="24"/>
          <w:szCs w:val="24"/>
          <w:lang w:val="ru-RU"/>
        </w:rPr>
        <w:t>Молим вас да појасните каква треба да буде садржина потврде, односно изјаве, која се захтева и каква врста услуге је у питању, односно да доставите образац такве потврде, односно изјаве, која ће се попунити.</w:t>
      </w: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A542EA" w:rsidRPr="002E4853" w:rsidRDefault="00A542EA" w:rsidP="00A542EA">
      <w:pPr>
        <w:pStyle w:val="ListParagraph"/>
        <w:spacing w:line="240" w:lineRule="auto"/>
        <w:ind w:left="0"/>
        <w:contextualSpacing w:val="0"/>
        <w:jc w:val="both"/>
        <w:rPr>
          <w:rFonts w:ascii="Times New Roman" w:hAnsi="Times New Roman"/>
          <w:b/>
          <w:sz w:val="24"/>
          <w:szCs w:val="24"/>
          <w:lang w:val="sr-Cyrl-RS"/>
        </w:rPr>
      </w:pPr>
      <w:r w:rsidRPr="002E4853">
        <w:rPr>
          <w:rFonts w:ascii="Times New Roman" w:hAnsi="Times New Roman"/>
          <w:b/>
          <w:sz w:val="24"/>
          <w:szCs w:val="24"/>
          <w:lang w:val="sr-Cyrl-RS"/>
        </w:rPr>
        <w:t xml:space="preserve">Потврда мора бити </w:t>
      </w:r>
      <w:r w:rsidRPr="002E4853">
        <w:rPr>
          <w:rFonts w:ascii="Times New Roman" w:hAnsi="Times New Roman"/>
          <w:b/>
          <w:sz w:val="24"/>
          <w:szCs w:val="24"/>
          <w:lang w:val="sr-Cyrl-CS"/>
        </w:rPr>
        <w:t xml:space="preserve">издата од стране здравствене установе у којој је услуга пружена, </w:t>
      </w:r>
      <w:r w:rsidRPr="002E4853">
        <w:rPr>
          <w:rFonts w:ascii="Times New Roman" w:hAnsi="Times New Roman"/>
          <w:b/>
          <w:sz w:val="24"/>
          <w:szCs w:val="24"/>
          <w:lang w:val="ru-RU"/>
        </w:rPr>
        <w:t xml:space="preserve">сачињена на меморандуму даваоца изјаве, са датумом, потписана и оверена од стране овлашћеног лица </w:t>
      </w:r>
      <w:r w:rsidRPr="002E4853">
        <w:rPr>
          <w:rFonts w:ascii="Times New Roman" w:hAnsi="Times New Roman"/>
          <w:b/>
          <w:sz w:val="24"/>
          <w:szCs w:val="24"/>
          <w:lang w:val="sr-Cyrl-RS"/>
        </w:rPr>
        <w:t>треба да садржи</w:t>
      </w:r>
      <w:r w:rsidRPr="002E4853">
        <w:rPr>
          <w:rFonts w:ascii="Times New Roman" w:hAnsi="Times New Roman"/>
          <w:b/>
          <w:sz w:val="24"/>
          <w:szCs w:val="24"/>
        </w:rPr>
        <w:t xml:space="preserve"> </w:t>
      </w:r>
      <w:r w:rsidRPr="002E4853">
        <w:rPr>
          <w:rFonts w:ascii="Times New Roman" w:hAnsi="Times New Roman"/>
          <w:b/>
          <w:sz w:val="24"/>
          <w:szCs w:val="24"/>
          <w:lang w:val="sr-Cyrl-RS"/>
        </w:rPr>
        <w:t xml:space="preserve">податке о томе која је дозиметријска опрема коришћена, снопови ког акцелератора су били мерени, у који систем за </w:t>
      </w:r>
      <w:r w:rsidRPr="002E4853">
        <w:rPr>
          <w:rFonts w:ascii="Times New Roman" w:hAnsi="Times New Roman"/>
          <w:b/>
          <w:sz w:val="24"/>
          <w:szCs w:val="24"/>
          <w:lang w:val="sr-Cyrl-RS"/>
        </w:rPr>
        <w:lastRenderedPageBreak/>
        <w:t>планирање  су били увезени сви подаци, за које зрачне технике су верификовани и моделовани снопови, са временским оквиром у којем су сва мерења била завршена. Мора се доставити за најмање два типа акцелератора различитих произвођача и два типа система за планирање који подржавају рад техника које се захтев</w:t>
      </w:r>
      <w:r w:rsidR="00643C02">
        <w:rPr>
          <w:rFonts w:ascii="Times New Roman" w:hAnsi="Times New Roman"/>
          <w:b/>
          <w:sz w:val="24"/>
          <w:szCs w:val="24"/>
          <w:lang w:val="sr-Cyrl-RS"/>
        </w:rPr>
        <w:t xml:space="preserve">ају конкурсном документацијом </w:t>
      </w:r>
      <w:r w:rsidRPr="002E4853">
        <w:rPr>
          <w:rFonts w:ascii="Times New Roman" w:hAnsi="Times New Roman"/>
          <w:b/>
          <w:sz w:val="24"/>
          <w:szCs w:val="24"/>
          <w:lang w:val="sr-Cyrl-RS"/>
        </w:rPr>
        <w:t>Партији 1. Форма Потврде није од значаја. Биће призната свака Потврда која садржи све напред побројано.</w:t>
      </w:r>
    </w:p>
    <w:p w:rsidR="00A542EA" w:rsidRPr="00FA572D" w:rsidRDefault="00A542EA" w:rsidP="00A542EA">
      <w:pPr>
        <w:pStyle w:val="ListParagraph"/>
        <w:spacing w:line="240" w:lineRule="auto"/>
        <w:ind w:left="0"/>
        <w:contextualSpacing w:val="0"/>
        <w:jc w:val="both"/>
        <w:rPr>
          <w:rFonts w:ascii="Times New Roman" w:hAnsi="Times New Roman"/>
          <w:sz w:val="24"/>
          <w:szCs w:val="24"/>
          <w:lang w:val="sr-Cyrl-RS"/>
        </w:rPr>
      </w:pPr>
      <w:r w:rsidRPr="00FA572D">
        <w:rPr>
          <w:rFonts w:ascii="Times New Roman" w:hAnsi="Times New Roman"/>
          <w:b/>
          <w:sz w:val="24"/>
          <w:szCs w:val="24"/>
          <w:u w:val="single"/>
          <w:lang w:val="ru-RU" w:eastAsia="sr-Latn-CS"/>
        </w:rPr>
        <w:t>2. Питање:</w:t>
      </w:r>
    </w:p>
    <w:p w:rsidR="00A542EA" w:rsidRPr="00FA572D" w:rsidRDefault="00A542EA" w:rsidP="00A542EA">
      <w:pPr>
        <w:pStyle w:val="ListParagraph"/>
        <w:spacing w:line="240" w:lineRule="auto"/>
        <w:ind w:left="0" w:firstLine="360"/>
        <w:contextualSpacing w:val="0"/>
        <w:jc w:val="both"/>
        <w:rPr>
          <w:rFonts w:ascii="Times New Roman" w:hAnsi="Times New Roman"/>
          <w:sz w:val="24"/>
          <w:szCs w:val="24"/>
          <w:lang w:val="sr-Cyrl-RS"/>
        </w:rPr>
      </w:pPr>
      <w:r w:rsidRPr="00FA572D">
        <w:rPr>
          <w:rFonts w:ascii="Times New Roman" w:hAnsi="Times New Roman"/>
          <w:sz w:val="24"/>
          <w:szCs w:val="24"/>
          <w:lang w:val="sr-Cyrl-RS"/>
        </w:rPr>
        <w:t xml:space="preserve">У конкурсној документацији у делу који се односи на </w:t>
      </w:r>
      <w:r w:rsidRPr="00FA572D">
        <w:rPr>
          <w:rFonts w:ascii="Times New Roman" w:hAnsi="Times New Roman"/>
          <w:sz w:val="24"/>
          <w:szCs w:val="24"/>
          <w:lang w:val="sr-Latn-RS"/>
        </w:rPr>
        <w:t>„</w:t>
      </w:r>
      <w:r w:rsidRPr="00FA572D">
        <w:rPr>
          <w:rFonts w:ascii="Times New Roman" w:hAnsi="Times New Roman"/>
          <w:sz w:val="24"/>
          <w:szCs w:val="24"/>
          <w:lang w:val="ru-RU"/>
        </w:rPr>
        <w:t>Д</w:t>
      </w:r>
      <w:r w:rsidRPr="00FA572D">
        <w:rPr>
          <w:rFonts w:ascii="Times New Roman" w:hAnsi="Times New Roman"/>
          <w:bCs/>
          <w:color w:val="000000"/>
          <w:sz w:val="24"/>
          <w:szCs w:val="24"/>
          <w:lang w:val="sr-Cyrl-CS"/>
        </w:rPr>
        <w:t>одатне у</w:t>
      </w:r>
      <w:r w:rsidRPr="00FA572D">
        <w:rPr>
          <w:rFonts w:ascii="Times New Roman" w:hAnsi="Times New Roman"/>
          <w:bCs/>
          <w:color w:val="000000"/>
          <w:sz w:val="24"/>
          <w:szCs w:val="24"/>
          <w:lang w:val="ru-RU"/>
        </w:rPr>
        <w:t>слове за учешће у поступку јавне набавке из чл. 76. Закона и упутство како се доказује испуњеност тих услова</w:t>
      </w:r>
      <w:r w:rsidRPr="00FA572D">
        <w:rPr>
          <w:rFonts w:ascii="Times New Roman" w:hAnsi="Times New Roman"/>
          <w:bCs/>
          <w:color w:val="000000"/>
          <w:sz w:val="24"/>
          <w:szCs w:val="24"/>
        </w:rPr>
        <w:t>”</w:t>
      </w:r>
      <w:r w:rsidRPr="00FA572D">
        <w:rPr>
          <w:rFonts w:ascii="Times New Roman" w:hAnsi="Times New Roman"/>
          <w:color w:val="000000"/>
          <w:sz w:val="24"/>
          <w:szCs w:val="24"/>
          <w:lang w:val="sr-Cyrl-CS"/>
        </w:rPr>
        <w:t xml:space="preserve">, </w:t>
      </w:r>
      <w:r w:rsidRPr="00FA572D">
        <w:rPr>
          <w:rFonts w:ascii="Times New Roman" w:hAnsi="Times New Roman"/>
          <w:sz w:val="24"/>
          <w:szCs w:val="24"/>
          <w:lang w:val="sr-Cyrl-RS"/>
        </w:rPr>
        <w:t>на страници 2</w:t>
      </w:r>
      <w:r w:rsidRPr="00FA572D">
        <w:rPr>
          <w:rFonts w:ascii="Times New Roman" w:hAnsi="Times New Roman"/>
          <w:sz w:val="24"/>
          <w:szCs w:val="24"/>
          <w:lang w:val="sr-Latn-RS"/>
        </w:rPr>
        <w:t>1</w:t>
      </w:r>
      <w:r w:rsidRPr="00FA572D">
        <w:rPr>
          <w:rFonts w:ascii="Times New Roman" w:hAnsi="Times New Roman"/>
          <w:sz w:val="24"/>
          <w:szCs w:val="24"/>
          <w:lang w:val="sr-Cyrl-RS"/>
        </w:rPr>
        <w:t xml:space="preserve">, као један од додатних услова под тачком </w:t>
      </w:r>
      <w:r w:rsidRPr="00FA572D">
        <w:rPr>
          <w:rFonts w:ascii="Times New Roman" w:hAnsi="Times New Roman"/>
          <w:sz w:val="24"/>
          <w:szCs w:val="24"/>
          <w:lang w:val="sr-Latn-RS"/>
        </w:rPr>
        <w:t>6</w:t>
      </w:r>
      <w:r w:rsidRPr="00FA572D">
        <w:rPr>
          <w:rFonts w:ascii="Times New Roman" w:hAnsi="Times New Roman"/>
          <w:sz w:val="24"/>
          <w:szCs w:val="24"/>
          <w:lang w:val="sr-Cyrl-RS"/>
        </w:rPr>
        <w:t>. захтева се да п</w:t>
      </w:r>
      <w:r w:rsidRPr="00FA572D">
        <w:rPr>
          <w:rFonts w:ascii="Times New Roman" w:hAnsi="Times New Roman"/>
          <w:color w:val="000000"/>
          <w:sz w:val="24"/>
          <w:szCs w:val="24"/>
          <w:lang w:val="sr-Cyrl-CS"/>
        </w:rPr>
        <w:t xml:space="preserve">онуђач достави  </w:t>
      </w:r>
      <w:r w:rsidRPr="00FA572D">
        <w:rPr>
          <w:rFonts w:ascii="Times New Roman" w:hAnsi="Times New Roman"/>
          <w:i/>
          <w:sz w:val="24"/>
          <w:szCs w:val="24"/>
          <w:lang w:val="sr-Cyrl-RS"/>
        </w:rPr>
        <w:t>„</w:t>
      </w:r>
      <w:r w:rsidRPr="00FA572D">
        <w:rPr>
          <w:rFonts w:ascii="Times New Roman" w:hAnsi="Times New Roman"/>
          <w:i/>
          <w:sz w:val="24"/>
          <w:szCs w:val="24"/>
        </w:rPr>
        <w:t xml:space="preserve">Оригиналан и потписан документ произвођача или инозаступника произвођача за Европу за ставке које нису наведене у проспектној и техничкој спецификацији произвођача, којом </w:t>
      </w:r>
      <w:r w:rsidRPr="00FA572D">
        <w:rPr>
          <w:rFonts w:ascii="Times New Roman" w:hAnsi="Times New Roman"/>
          <w:i/>
          <w:sz w:val="24"/>
          <w:szCs w:val="24"/>
          <w:lang w:val="sr-Cyrl-CS"/>
        </w:rPr>
        <w:t xml:space="preserve">се </w:t>
      </w:r>
      <w:r w:rsidRPr="00FA572D">
        <w:rPr>
          <w:rFonts w:ascii="Times New Roman" w:hAnsi="Times New Roman"/>
          <w:i/>
          <w:sz w:val="24"/>
          <w:szCs w:val="24"/>
        </w:rPr>
        <w:t>потврђује да понуђач нуди опрему која одговара минималним техничким карактеристикама.</w:t>
      </w:r>
      <w:r w:rsidRPr="00FA572D">
        <w:rPr>
          <w:rFonts w:ascii="Times New Roman" w:hAnsi="Times New Roman"/>
          <w:i/>
          <w:sz w:val="24"/>
          <w:szCs w:val="24"/>
          <w:lang w:val="sr-Cyrl-RS"/>
        </w:rPr>
        <w:t>“</w:t>
      </w:r>
    </w:p>
    <w:p w:rsidR="00A542EA" w:rsidRPr="00FA572D" w:rsidRDefault="00A542EA" w:rsidP="00A542EA">
      <w:pPr>
        <w:spacing w:line="240" w:lineRule="auto"/>
        <w:ind w:firstLine="360"/>
        <w:jc w:val="both"/>
        <w:rPr>
          <w:rFonts w:ascii="Times New Roman" w:hAnsi="Times New Roman"/>
          <w:sz w:val="24"/>
          <w:szCs w:val="24"/>
          <w:lang w:val="sr-Latn-CS"/>
        </w:rPr>
      </w:pPr>
      <w:r w:rsidRPr="00FA572D">
        <w:rPr>
          <w:rFonts w:ascii="Times New Roman" w:hAnsi="Times New Roman"/>
          <w:sz w:val="24"/>
          <w:szCs w:val="24"/>
          <w:lang w:val="sr-Cyrl-RS"/>
        </w:rPr>
        <w:t xml:space="preserve">Такође, на стр.136, под напоменом  у делу Конкурсне документације  </w:t>
      </w:r>
      <w:r w:rsidRPr="00FA572D">
        <w:rPr>
          <w:rFonts w:ascii="Times New Roman" w:hAnsi="Times New Roman"/>
          <w:bCs/>
          <w:sz w:val="24"/>
          <w:szCs w:val="24"/>
          <w:lang w:val="ru-RU"/>
        </w:rPr>
        <w:t xml:space="preserve">6.4.2. ПОДАЦИ О ТЕХНИЧКИМ КАРАКТЕРИСТИКАМА ПОНУЂЕНОГ ДОБРА - </w:t>
      </w:r>
      <w:r w:rsidRPr="00FA572D">
        <w:rPr>
          <w:rFonts w:ascii="Times New Roman" w:hAnsi="Times New Roman"/>
          <w:bCs/>
          <w:sz w:val="24"/>
          <w:szCs w:val="24"/>
          <w:lang w:val="sr-Cyrl-CS"/>
        </w:rPr>
        <w:t xml:space="preserve">Партија 4 - </w:t>
      </w:r>
      <w:r w:rsidRPr="00FA572D">
        <w:rPr>
          <w:rFonts w:ascii="Times New Roman" w:hAnsi="Times New Roman"/>
          <w:sz w:val="24"/>
          <w:szCs w:val="24"/>
          <w:lang w:val="sr-Latn-CS"/>
        </w:rPr>
        <w:t>МУЛТИСЛАЈСНИ ЦT СКЕНЕР</w:t>
      </w:r>
      <w:r w:rsidRPr="00FA572D">
        <w:rPr>
          <w:rFonts w:ascii="Times New Roman" w:hAnsi="Times New Roman"/>
          <w:sz w:val="24"/>
          <w:szCs w:val="24"/>
          <w:lang w:val="sr-Cyrl-RS"/>
        </w:rPr>
        <w:t xml:space="preserve"> у напомени се наводи да је п</w:t>
      </w:r>
      <w:r w:rsidRPr="00FA572D">
        <w:rPr>
          <w:rFonts w:ascii="Times New Roman" w:hAnsi="Times New Roman"/>
          <w:sz w:val="24"/>
          <w:szCs w:val="24"/>
          <w:lang w:val="sr-Cyrl-CS"/>
        </w:rPr>
        <w:t>онуђaч дужaн дa приложи кaтaлог зa понуђена добра из предметне партије, да зa свaку појединaчну обaвезну техничку кaрaктеристику из дате тaбеле обележи у кaтaлогу стрaницу и део нa стрaници који се односи нa испуњеност зaхтевa, a дa подaтке о броју стрaнице унесе у  одговaрaјућу колону тaбеле, као и то да</w:t>
      </w:r>
      <w:r w:rsidRPr="00FA572D">
        <w:rPr>
          <w:rFonts w:ascii="Times New Roman" w:hAnsi="Times New Roman"/>
          <w:sz w:val="24"/>
          <w:szCs w:val="24"/>
          <w:lang w:val="sr-Latn-RS"/>
        </w:rPr>
        <w:t xml:space="preserve"> </w:t>
      </w:r>
      <w:r w:rsidRPr="00FA572D">
        <w:rPr>
          <w:rFonts w:ascii="Times New Roman" w:hAnsi="Times New Roman"/>
          <w:sz w:val="24"/>
          <w:szCs w:val="24"/>
          <w:lang w:val="sr-Cyrl-CS"/>
        </w:rPr>
        <w:t xml:space="preserve">уколико се у кaтaлогу који Понуђaч поседује не нaлaзе подaци којимa се докaзује испуњеност обaвезних техничких кaрaктеристикa да је дужaн дa зa недостaјуће подaтке достaви писмену изјaву произвођaчa добрa која </w:t>
      </w:r>
      <w:r w:rsidRPr="00FA572D">
        <w:rPr>
          <w:rFonts w:ascii="Times New Roman" w:hAnsi="Times New Roman"/>
          <w:color w:val="000000"/>
          <w:sz w:val="24"/>
          <w:szCs w:val="24"/>
          <w:u w:val="single"/>
          <w:lang w:val="sr-Cyrl-CS"/>
        </w:rPr>
        <w:t>мора бити дата на оригиналном и потписаном документу произвођача</w:t>
      </w:r>
      <w:r w:rsidRPr="00FA572D">
        <w:rPr>
          <w:rFonts w:ascii="Times New Roman" w:hAnsi="Times New Roman"/>
          <w:color w:val="000000"/>
          <w:sz w:val="24"/>
          <w:szCs w:val="24"/>
          <w:u w:val="single"/>
          <w:lang w:val="ru-RU"/>
        </w:rPr>
        <w:t xml:space="preserve"> или</w:t>
      </w:r>
      <w:r w:rsidRPr="00FA572D">
        <w:rPr>
          <w:rFonts w:ascii="Times New Roman" w:hAnsi="Times New Roman"/>
          <w:color w:val="000000"/>
          <w:sz w:val="24"/>
          <w:szCs w:val="24"/>
          <w:u w:val="single"/>
          <w:lang w:val="sr-Cyrl-CS"/>
        </w:rPr>
        <w:t xml:space="preserve"> инозаступника произвођача за Европу</w:t>
      </w:r>
      <w:r w:rsidRPr="00FA572D">
        <w:rPr>
          <w:rFonts w:ascii="Times New Roman" w:hAnsi="Times New Roman"/>
          <w:color w:val="000000"/>
          <w:sz w:val="24"/>
          <w:szCs w:val="24"/>
          <w:u w:val="single"/>
          <w:lang w:val="ru-RU"/>
        </w:rPr>
        <w:t xml:space="preserve"> или писмене изјаве дате од стране овлашћених регионалних представника произвођача добара сачињена на меморандуму даваоца изјаве, потписана, оверена са датумом и садржајем који је детаљно наведен у Конкурсној документацији и да </w:t>
      </w:r>
      <w:r w:rsidRPr="00FA572D">
        <w:rPr>
          <w:rFonts w:ascii="Times New Roman" w:hAnsi="Times New Roman"/>
          <w:sz w:val="24"/>
          <w:szCs w:val="24"/>
          <w:lang w:val="sr-Cyrl-CS"/>
        </w:rPr>
        <w:t>је дужaн дa у одговaрaјућу колону тaбеле нaведе зa које техничке кaрaктеристике достaвљa  кaтaлог у штaмпaном облику, a зa које писмену изјaву произвођaчa</w:t>
      </w:r>
      <w:r w:rsidRPr="00FA572D">
        <w:rPr>
          <w:rFonts w:ascii="Times New Roman" w:hAnsi="Times New Roman"/>
          <w:sz w:val="24"/>
          <w:szCs w:val="24"/>
          <w:lang w:val="sr-Latn-CS"/>
        </w:rPr>
        <w:t>.</w:t>
      </w: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sz w:val="24"/>
          <w:szCs w:val="24"/>
          <w:u w:val="single"/>
          <w:lang w:val="ru-RU" w:eastAsia="sr-Latn-CS"/>
        </w:rPr>
        <w:t>2.1. Питање:</w:t>
      </w:r>
    </w:p>
    <w:p w:rsidR="00A542EA" w:rsidRPr="00FA572D" w:rsidRDefault="00A542EA" w:rsidP="00A542EA">
      <w:pPr>
        <w:spacing w:line="240" w:lineRule="auto"/>
        <w:jc w:val="both"/>
        <w:rPr>
          <w:rFonts w:ascii="Times New Roman" w:hAnsi="Times New Roman"/>
          <w:sz w:val="24"/>
          <w:szCs w:val="24"/>
          <w:lang w:val="sr-Cyrl-RS"/>
        </w:rPr>
      </w:pPr>
      <w:r w:rsidRPr="00FA572D">
        <w:rPr>
          <w:rFonts w:ascii="Times New Roman" w:hAnsi="Times New Roman"/>
          <w:sz w:val="24"/>
          <w:szCs w:val="24"/>
          <w:lang w:val="sr-Cyrl-RS"/>
        </w:rPr>
        <w:t>Разумели смо да „</w:t>
      </w:r>
      <w:r w:rsidRPr="00FA572D">
        <w:rPr>
          <w:rFonts w:ascii="Times New Roman" w:hAnsi="Times New Roman"/>
          <w:sz w:val="24"/>
          <w:szCs w:val="24"/>
        </w:rPr>
        <w:t>проспектн</w:t>
      </w:r>
      <w:r w:rsidRPr="00FA572D">
        <w:rPr>
          <w:rFonts w:ascii="Times New Roman" w:hAnsi="Times New Roman"/>
          <w:sz w:val="24"/>
          <w:szCs w:val="24"/>
          <w:lang w:val="sr-Cyrl-RS"/>
        </w:rPr>
        <w:t>а</w:t>
      </w:r>
      <w:r w:rsidRPr="00FA572D">
        <w:rPr>
          <w:rFonts w:ascii="Times New Roman" w:hAnsi="Times New Roman"/>
          <w:sz w:val="24"/>
          <w:szCs w:val="24"/>
        </w:rPr>
        <w:t xml:space="preserve"> и техничк</w:t>
      </w:r>
      <w:r w:rsidRPr="00FA572D">
        <w:rPr>
          <w:rFonts w:ascii="Times New Roman" w:hAnsi="Times New Roman"/>
          <w:sz w:val="24"/>
          <w:szCs w:val="24"/>
          <w:lang w:val="sr-Cyrl-RS"/>
        </w:rPr>
        <w:t>а</w:t>
      </w:r>
      <w:r w:rsidRPr="00FA572D">
        <w:rPr>
          <w:rFonts w:ascii="Times New Roman" w:hAnsi="Times New Roman"/>
          <w:sz w:val="24"/>
          <w:szCs w:val="24"/>
        </w:rPr>
        <w:t xml:space="preserve"> спецификациј</w:t>
      </w:r>
      <w:r w:rsidRPr="00FA572D">
        <w:rPr>
          <w:rFonts w:ascii="Times New Roman" w:hAnsi="Times New Roman"/>
          <w:sz w:val="24"/>
          <w:szCs w:val="24"/>
          <w:lang w:val="sr-Cyrl-RS"/>
        </w:rPr>
        <w:t>а</w:t>
      </w:r>
      <w:r w:rsidRPr="00FA572D">
        <w:rPr>
          <w:rFonts w:ascii="Times New Roman" w:hAnsi="Times New Roman"/>
          <w:sz w:val="24"/>
          <w:szCs w:val="24"/>
        </w:rPr>
        <w:t xml:space="preserve"> произвођача</w:t>
      </w:r>
      <w:r w:rsidRPr="00FA572D">
        <w:rPr>
          <w:rFonts w:ascii="Times New Roman" w:hAnsi="Times New Roman"/>
          <w:sz w:val="24"/>
          <w:szCs w:val="24"/>
          <w:lang w:val="sr-Cyrl-RS"/>
        </w:rPr>
        <w:t xml:space="preserve">“ поменута на стр. 21 има исто значење као и „каталог произвођача“ који се помиње у напомени на стр. 136. Молимо да ово потврдите. </w:t>
      </w:r>
    </w:p>
    <w:p w:rsidR="00A542EA" w:rsidRPr="00FA572D" w:rsidRDefault="00A542EA" w:rsidP="00A542EA">
      <w:pPr>
        <w:spacing w:after="0" w:line="240" w:lineRule="auto"/>
        <w:jc w:val="both"/>
        <w:rPr>
          <w:rFonts w:ascii="Times New Roman" w:hAnsi="Times New Roman"/>
          <w:b/>
          <w:color w:val="000000"/>
          <w:sz w:val="24"/>
          <w:szCs w:val="24"/>
          <w:lang w:val="sr-Cyrl-R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A542EA" w:rsidRDefault="00A542EA" w:rsidP="008F6D2B">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lang w:val="sr-Cyrl-RS"/>
        </w:rPr>
        <w:t>Тачно је тумачење потенцијалног понуђача.</w:t>
      </w:r>
    </w:p>
    <w:p w:rsidR="008F6D2B" w:rsidRPr="008F6D2B" w:rsidRDefault="008F6D2B" w:rsidP="008F6D2B">
      <w:pPr>
        <w:spacing w:after="0" w:line="240" w:lineRule="auto"/>
        <w:jc w:val="both"/>
        <w:rPr>
          <w:rFonts w:ascii="Times New Roman" w:hAnsi="Times New Roman"/>
          <w:b/>
          <w:sz w:val="24"/>
          <w:szCs w:val="24"/>
          <w:u w:val="single"/>
          <w:lang w:val="ru-RU" w:eastAsia="sr-Latn-CS"/>
        </w:rPr>
      </w:pP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sz w:val="24"/>
          <w:szCs w:val="24"/>
          <w:u w:val="single"/>
          <w:lang w:val="ru-RU" w:eastAsia="sr-Latn-CS"/>
        </w:rPr>
        <w:t>2.2. Питање:</w:t>
      </w:r>
    </w:p>
    <w:p w:rsidR="00A542EA" w:rsidRPr="00FA572D" w:rsidRDefault="00A542EA" w:rsidP="00A542EA">
      <w:pPr>
        <w:spacing w:line="240" w:lineRule="auto"/>
        <w:jc w:val="both"/>
        <w:rPr>
          <w:rFonts w:ascii="Times New Roman" w:hAnsi="Times New Roman"/>
          <w:sz w:val="24"/>
          <w:szCs w:val="24"/>
          <w:lang w:val="sr-Cyrl-RS"/>
        </w:rPr>
      </w:pPr>
      <w:r w:rsidRPr="00FA572D">
        <w:rPr>
          <w:rFonts w:ascii="Times New Roman" w:hAnsi="Times New Roman"/>
          <w:sz w:val="24"/>
          <w:szCs w:val="24"/>
          <w:lang w:val="sr-Cyrl-RS"/>
        </w:rPr>
        <w:t>Разумели смо да овај захтев Наручиоца подразумева да такав о</w:t>
      </w:r>
      <w:r w:rsidRPr="00FA572D">
        <w:rPr>
          <w:rFonts w:ascii="Times New Roman" w:hAnsi="Times New Roman"/>
          <w:sz w:val="24"/>
          <w:szCs w:val="24"/>
        </w:rPr>
        <w:t>ригинал</w:t>
      </w:r>
      <w:r w:rsidRPr="00FA572D">
        <w:rPr>
          <w:rFonts w:ascii="Times New Roman" w:hAnsi="Times New Roman"/>
          <w:sz w:val="24"/>
          <w:szCs w:val="24"/>
          <w:lang w:val="sr-Cyrl-RS"/>
        </w:rPr>
        <w:t xml:space="preserve">ни </w:t>
      </w:r>
      <w:r w:rsidRPr="00FA572D">
        <w:rPr>
          <w:rFonts w:ascii="Times New Roman" w:hAnsi="Times New Roman"/>
          <w:sz w:val="24"/>
          <w:szCs w:val="24"/>
        </w:rPr>
        <w:t>и потписан</w:t>
      </w:r>
      <w:r w:rsidRPr="00FA572D">
        <w:rPr>
          <w:rFonts w:ascii="Times New Roman" w:hAnsi="Times New Roman"/>
          <w:sz w:val="24"/>
          <w:szCs w:val="24"/>
          <w:lang w:val="sr-Cyrl-RS"/>
        </w:rPr>
        <w:t>и</w:t>
      </w:r>
      <w:r w:rsidRPr="00FA572D">
        <w:rPr>
          <w:rFonts w:ascii="Times New Roman" w:hAnsi="Times New Roman"/>
          <w:sz w:val="24"/>
          <w:szCs w:val="24"/>
        </w:rPr>
        <w:t xml:space="preserve"> документ произвођача или инозаступника произвођача за Европу </w:t>
      </w:r>
      <w:r w:rsidRPr="00FA572D">
        <w:rPr>
          <w:rFonts w:ascii="Times New Roman" w:hAnsi="Times New Roman"/>
          <w:sz w:val="24"/>
          <w:szCs w:val="24"/>
          <w:lang w:val="sr-Cyrl-RS"/>
        </w:rPr>
        <w:t xml:space="preserve">може садржати само оне </w:t>
      </w:r>
      <w:r w:rsidRPr="00FA572D">
        <w:rPr>
          <w:rFonts w:ascii="Times New Roman" w:hAnsi="Times New Roman"/>
          <w:sz w:val="24"/>
          <w:szCs w:val="24"/>
        </w:rPr>
        <w:t>ставке које нису наведене у проспектној и техничкој спецификацији произвођача</w:t>
      </w:r>
      <w:r w:rsidRPr="00FA572D">
        <w:rPr>
          <w:rFonts w:ascii="Times New Roman" w:hAnsi="Times New Roman"/>
          <w:sz w:val="24"/>
          <w:szCs w:val="24"/>
          <w:lang w:val="sr-Cyrl-RS"/>
        </w:rPr>
        <w:t xml:space="preserve">, односно у каталогу произвођача, те да се не може уважити као ваљан документ уколико су у њему наведене вредности, односно описи које се разликују од вредности, тј. описа тих истих ставки већ наведених у проспектној </w:t>
      </w:r>
      <w:r w:rsidRPr="00FA572D">
        <w:rPr>
          <w:rFonts w:ascii="Times New Roman" w:hAnsi="Times New Roman"/>
          <w:sz w:val="24"/>
          <w:szCs w:val="24"/>
        </w:rPr>
        <w:t>и техничкој спецификацији произвођача</w:t>
      </w:r>
      <w:r w:rsidRPr="00FA572D">
        <w:rPr>
          <w:rFonts w:ascii="Times New Roman" w:hAnsi="Times New Roman"/>
          <w:sz w:val="24"/>
          <w:szCs w:val="24"/>
          <w:lang w:val="sr-Cyrl-RS"/>
        </w:rPr>
        <w:t>, односно у каталогу произвођача. Молимо за потврду оваквог тумачења овог захтева.</w:t>
      </w: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A542EA" w:rsidRDefault="00A542EA" w:rsidP="008F6D2B">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lang w:val="sr-Cyrl-RS"/>
        </w:rPr>
        <w:t>Тачно је тумачење потенцијалног понуђача.</w:t>
      </w:r>
    </w:p>
    <w:p w:rsidR="008F6D2B" w:rsidRPr="008F6D2B" w:rsidRDefault="008F6D2B" w:rsidP="008F6D2B">
      <w:pPr>
        <w:spacing w:after="0" w:line="240" w:lineRule="auto"/>
        <w:jc w:val="both"/>
        <w:rPr>
          <w:rFonts w:ascii="Times New Roman" w:hAnsi="Times New Roman"/>
          <w:b/>
          <w:sz w:val="24"/>
          <w:szCs w:val="24"/>
          <w:u w:val="single"/>
          <w:lang w:val="ru-RU" w:eastAsia="sr-Latn-CS"/>
        </w:rPr>
      </w:pP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sz w:val="24"/>
          <w:szCs w:val="24"/>
          <w:u w:val="single"/>
          <w:lang w:val="ru-RU" w:eastAsia="sr-Latn-CS"/>
        </w:rPr>
        <w:t>2.3. Питање:</w:t>
      </w:r>
    </w:p>
    <w:p w:rsidR="00A542EA" w:rsidRPr="00FA572D" w:rsidRDefault="00A542EA" w:rsidP="00A542EA">
      <w:pPr>
        <w:spacing w:line="240" w:lineRule="auto"/>
        <w:jc w:val="both"/>
        <w:rPr>
          <w:rFonts w:ascii="Times New Roman" w:hAnsi="Times New Roman"/>
          <w:sz w:val="24"/>
          <w:szCs w:val="24"/>
          <w:lang w:val="sr-Cyrl-RS"/>
        </w:rPr>
      </w:pPr>
      <w:r w:rsidRPr="00FA572D">
        <w:rPr>
          <w:rFonts w:ascii="Times New Roman" w:hAnsi="Times New Roman"/>
          <w:sz w:val="24"/>
          <w:szCs w:val="24"/>
          <w:lang w:val="sr-Cyrl-RS"/>
        </w:rPr>
        <w:t>Разумели смо да овај захтев Наручиоца подразумева такође и да такав о</w:t>
      </w:r>
      <w:r w:rsidRPr="00FA572D">
        <w:rPr>
          <w:rFonts w:ascii="Times New Roman" w:hAnsi="Times New Roman"/>
          <w:sz w:val="24"/>
          <w:szCs w:val="24"/>
        </w:rPr>
        <w:t xml:space="preserve">ригиналан и потписан документ произвођача или инозаступника произвођача за Европу за ставке које </w:t>
      </w:r>
      <w:r w:rsidRPr="00FA572D">
        <w:rPr>
          <w:rFonts w:ascii="Times New Roman" w:hAnsi="Times New Roman"/>
          <w:sz w:val="24"/>
          <w:szCs w:val="24"/>
        </w:rPr>
        <w:lastRenderedPageBreak/>
        <w:t>нису наведене у проспектној и техничкој спецификацији произвођача</w:t>
      </w:r>
      <w:r w:rsidRPr="00FA572D">
        <w:rPr>
          <w:rFonts w:ascii="Times New Roman" w:hAnsi="Times New Roman"/>
          <w:sz w:val="24"/>
          <w:szCs w:val="24"/>
          <w:lang w:val="sr-Cyrl-RS"/>
        </w:rPr>
        <w:t xml:space="preserve">, односно каталогу нема смисла и неће се уважити као ваљан документ уколико се уопште од стране понуђача не достави проспектна и </w:t>
      </w:r>
      <w:r w:rsidRPr="00FA572D">
        <w:rPr>
          <w:rFonts w:ascii="Times New Roman" w:hAnsi="Times New Roman"/>
          <w:sz w:val="24"/>
          <w:szCs w:val="24"/>
        </w:rPr>
        <w:t>технич</w:t>
      </w:r>
      <w:r w:rsidRPr="00FA572D">
        <w:rPr>
          <w:rFonts w:ascii="Times New Roman" w:hAnsi="Times New Roman"/>
          <w:sz w:val="24"/>
          <w:szCs w:val="24"/>
          <w:lang w:val="sr-Cyrl-RS"/>
        </w:rPr>
        <w:t>ка</w:t>
      </w:r>
      <w:r w:rsidRPr="00FA572D">
        <w:rPr>
          <w:rFonts w:ascii="Times New Roman" w:hAnsi="Times New Roman"/>
          <w:sz w:val="24"/>
          <w:szCs w:val="24"/>
        </w:rPr>
        <w:t xml:space="preserve"> спецификациј</w:t>
      </w:r>
      <w:r w:rsidRPr="00FA572D">
        <w:rPr>
          <w:rFonts w:ascii="Times New Roman" w:hAnsi="Times New Roman"/>
          <w:sz w:val="24"/>
          <w:szCs w:val="24"/>
          <w:lang w:val="sr-Cyrl-RS"/>
        </w:rPr>
        <w:t>а</w:t>
      </w:r>
      <w:r w:rsidRPr="00FA572D">
        <w:rPr>
          <w:rFonts w:ascii="Times New Roman" w:hAnsi="Times New Roman"/>
          <w:sz w:val="24"/>
          <w:szCs w:val="24"/>
        </w:rPr>
        <w:t xml:space="preserve"> произвођача</w:t>
      </w:r>
      <w:r w:rsidRPr="00FA572D">
        <w:rPr>
          <w:rFonts w:ascii="Times New Roman" w:hAnsi="Times New Roman"/>
          <w:sz w:val="24"/>
          <w:szCs w:val="24"/>
          <w:lang w:val="sr-Cyrl-RS"/>
        </w:rPr>
        <w:t xml:space="preserve">, односно каталог произвођача.  </w:t>
      </w:r>
    </w:p>
    <w:p w:rsidR="00A542EA" w:rsidRPr="00FA572D" w:rsidRDefault="00A542EA" w:rsidP="00A542EA">
      <w:pPr>
        <w:spacing w:line="240" w:lineRule="auto"/>
        <w:jc w:val="both"/>
        <w:rPr>
          <w:rFonts w:ascii="Times New Roman" w:hAnsi="Times New Roman"/>
          <w:sz w:val="24"/>
          <w:szCs w:val="24"/>
          <w:lang w:val="sr-Cyrl-RS"/>
        </w:rPr>
      </w:pPr>
      <w:r w:rsidRPr="00FA572D">
        <w:rPr>
          <w:rFonts w:ascii="Times New Roman" w:hAnsi="Times New Roman"/>
          <w:sz w:val="24"/>
          <w:szCs w:val="24"/>
          <w:lang w:val="sr-Cyrl-RS"/>
        </w:rPr>
        <w:t>Молимо за потврду оваквог тумачења овог захтева.</w:t>
      </w: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A542EA" w:rsidRDefault="00A542EA" w:rsidP="00A542EA">
      <w:pPr>
        <w:spacing w:after="0" w:line="240" w:lineRule="auto"/>
        <w:jc w:val="both"/>
        <w:rPr>
          <w:rFonts w:ascii="Times New Roman" w:hAnsi="Times New Roman"/>
          <w:b/>
          <w:color w:val="000000"/>
          <w:sz w:val="24"/>
          <w:szCs w:val="24"/>
          <w:lang w:val="sr-Cyrl-RS"/>
        </w:rPr>
      </w:pPr>
      <w:r w:rsidRPr="00FA572D">
        <w:rPr>
          <w:rFonts w:ascii="Times New Roman" w:hAnsi="Times New Roman"/>
          <w:b/>
          <w:color w:val="000000"/>
          <w:sz w:val="24"/>
          <w:szCs w:val="24"/>
          <w:lang w:val="sr-Cyrl-RS"/>
        </w:rPr>
        <w:t>Тачно је тумачење потенцијалног понуђача. Н</w:t>
      </w:r>
      <w:r w:rsidR="00B64547">
        <w:rPr>
          <w:rFonts w:ascii="Times New Roman" w:hAnsi="Times New Roman"/>
          <w:b/>
          <w:color w:val="000000"/>
          <w:sz w:val="24"/>
          <w:szCs w:val="24"/>
          <w:lang w:val="sr-Latn-RS"/>
        </w:rPr>
        <w:t>a</w:t>
      </w:r>
      <w:r w:rsidRPr="00FA572D">
        <w:rPr>
          <w:rFonts w:ascii="Times New Roman" w:hAnsi="Times New Roman"/>
          <w:b/>
          <w:color w:val="000000"/>
          <w:sz w:val="24"/>
          <w:szCs w:val="24"/>
          <w:lang w:val="sr-Cyrl-RS"/>
        </w:rPr>
        <w:t>име, неопходно је да понуђач уз своју понуду достави проспектну документацију, односно каталог да би понуда била прихватљива. Потврда се доставља само уколико неке од минимално захтеваних техничких карактеристика нема у проспектној документацији, односно каталогу.</w:t>
      </w:r>
    </w:p>
    <w:p w:rsidR="00A542EA" w:rsidRPr="00FA572D" w:rsidRDefault="00A542EA" w:rsidP="00A542EA">
      <w:pPr>
        <w:spacing w:after="0" w:line="240" w:lineRule="auto"/>
        <w:jc w:val="both"/>
        <w:rPr>
          <w:rFonts w:ascii="Times New Roman" w:hAnsi="Times New Roman"/>
          <w:b/>
          <w:sz w:val="24"/>
          <w:szCs w:val="24"/>
          <w:u w:val="single"/>
          <w:lang w:val="ru-RU" w:eastAsia="sr-Latn-CS"/>
        </w:rPr>
      </w:pP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3</w:t>
      </w:r>
      <w:r w:rsidRPr="00FA572D">
        <w:rPr>
          <w:rFonts w:ascii="Times New Roman" w:hAnsi="Times New Roman"/>
          <w:b/>
          <w:sz w:val="24"/>
          <w:szCs w:val="24"/>
          <w:u w:val="single"/>
          <w:lang w:val="ru-RU" w:eastAsia="sr-Latn-CS"/>
        </w:rPr>
        <w:t>. Питање:</w:t>
      </w:r>
    </w:p>
    <w:p w:rsidR="00A542EA" w:rsidRPr="00FA572D" w:rsidRDefault="00A542EA" w:rsidP="00A542EA">
      <w:pPr>
        <w:pStyle w:val="ListParagraph"/>
        <w:spacing w:line="240" w:lineRule="auto"/>
        <w:ind w:left="0" w:firstLine="357"/>
        <w:jc w:val="both"/>
        <w:rPr>
          <w:rFonts w:ascii="Times New Roman" w:hAnsi="Times New Roman"/>
          <w:bCs/>
          <w:sz w:val="24"/>
          <w:szCs w:val="24"/>
          <w:lang w:val="sr-Cyrl-CS"/>
        </w:rPr>
      </w:pPr>
      <w:r w:rsidRPr="00FA572D">
        <w:rPr>
          <w:rFonts w:ascii="Times New Roman" w:hAnsi="Times New Roman"/>
          <w:sz w:val="24"/>
          <w:szCs w:val="24"/>
          <w:lang w:val="sr-Cyrl-RS"/>
        </w:rPr>
        <w:t>На страни 33 у одељку 9.5 ПОСТПРОДАЈНО ОДРЖАВАЊЕ ТЕХНИЧКА ПОМОЋ У ГАРАНТНОМ РОКУ И НАКОН ИСТЕКА ГАРАНТНОГ РОКА захтева се да П</w:t>
      </w:r>
      <w:r w:rsidRPr="00FA572D">
        <w:rPr>
          <w:rFonts w:ascii="Times New Roman" w:hAnsi="Times New Roman"/>
          <w:bCs/>
          <w:sz w:val="24"/>
          <w:szCs w:val="24"/>
          <w:lang w:val="sr-Cyrl-CS"/>
        </w:rPr>
        <w:t>онуђaч уз понуду достaви изјaву произвођaчa опреме из Партије 1., Партије 2. и Партије 4., којом произвођaч гaрaнтује квaлитет сервисне услуге за време трајања гарантног рока. Изјaвa морa бити оригинaлнa, потписaнa и оверенa од стрaне овлaшћеног лицa произвођaчa опреме.</w:t>
      </w:r>
    </w:p>
    <w:p w:rsidR="00A542EA" w:rsidRPr="00FA572D" w:rsidRDefault="00A542EA" w:rsidP="00A542EA">
      <w:pPr>
        <w:pStyle w:val="ListParagraph"/>
        <w:spacing w:line="240" w:lineRule="auto"/>
        <w:ind w:left="0" w:firstLine="357"/>
        <w:jc w:val="both"/>
        <w:rPr>
          <w:rFonts w:ascii="Times New Roman" w:hAnsi="Times New Roman"/>
          <w:bCs/>
          <w:sz w:val="24"/>
          <w:szCs w:val="24"/>
          <w:lang w:val="sr-Cyrl-CS"/>
        </w:rPr>
      </w:pPr>
      <w:r w:rsidRPr="00FA572D">
        <w:rPr>
          <w:rFonts w:ascii="Times New Roman" w:hAnsi="Times New Roman"/>
          <w:bCs/>
          <w:sz w:val="24"/>
          <w:szCs w:val="24"/>
          <w:lang w:val="sr-Cyrl-CS"/>
        </w:rPr>
        <w:t>Како произвођач неће бити у уговорном односу са наручиоцем јер уговор се закључује са понуђачем, Наручилац нема правни основ за овај захтев, па предлажемо да се изостави из конкурсне документације или измени тако да гласи: „</w:t>
      </w:r>
      <w:r w:rsidRPr="00FA572D">
        <w:rPr>
          <w:rFonts w:ascii="Times New Roman" w:hAnsi="Times New Roman"/>
          <w:bCs/>
          <w:i/>
          <w:sz w:val="24"/>
          <w:szCs w:val="24"/>
          <w:lang w:val="sr-Cyrl-CS"/>
        </w:rPr>
        <w:t>Понуђaч је дужaн дa уз понуду достaви изјaву ПОНУЂАЧА опреме из Партије 1., Партије 2. и Партије 4., којом гaрaнтује квaлитет сервисне услуге за време трајања гарантног рока</w:t>
      </w:r>
      <w:r w:rsidRPr="00FA572D">
        <w:rPr>
          <w:rFonts w:ascii="Times New Roman" w:hAnsi="Times New Roman"/>
          <w:bCs/>
          <w:sz w:val="24"/>
          <w:szCs w:val="24"/>
          <w:lang w:val="sr-Cyrl-CS"/>
        </w:rPr>
        <w:t xml:space="preserve">.“ </w:t>
      </w:r>
    </w:p>
    <w:p w:rsidR="00A542EA" w:rsidRDefault="00A542EA" w:rsidP="00A542EA">
      <w:pPr>
        <w:spacing w:after="0" w:line="240" w:lineRule="auto"/>
        <w:jc w:val="both"/>
        <w:rPr>
          <w:rFonts w:ascii="Times New Roman" w:hAnsi="Times New Roman"/>
          <w:b/>
          <w:color w:val="000000"/>
          <w:sz w:val="24"/>
          <w:szCs w:val="24"/>
          <w:lang w:val="sr-Cyrl-R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A542EA" w:rsidRDefault="00980E8E" w:rsidP="00980E8E">
      <w:pPr>
        <w:spacing w:after="0" w:line="240" w:lineRule="auto"/>
        <w:jc w:val="both"/>
        <w:rPr>
          <w:rFonts w:ascii="Times New Roman" w:hAnsi="Times New Roman"/>
          <w:b/>
          <w:sz w:val="24"/>
          <w:szCs w:val="24"/>
          <w:u w:val="single"/>
          <w:lang w:val="sr-Cyrl-RS" w:eastAsia="sr-Latn-CS"/>
        </w:rPr>
      </w:pPr>
      <w:r>
        <w:rPr>
          <w:rFonts w:ascii="Times New Roman" w:hAnsi="Times New Roman"/>
          <w:b/>
          <w:color w:val="000000"/>
          <w:sz w:val="24"/>
          <w:szCs w:val="24"/>
          <w:lang w:val="sr-Cyrl-RS"/>
        </w:rPr>
        <w:t xml:space="preserve">Прихвата се предлог </w:t>
      </w:r>
      <w:r w:rsidR="006A6FAE">
        <w:rPr>
          <w:rFonts w:ascii="Times New Roman" w:hAnsi="Times New Roman"/>
          <w:b/>
          <w:color w:val="000000"/>
          <w:sz w:val="24"/>
          <w:szCs w:val="24"/>
          <w:lang w:val="sr-Cyrl-RS"/>
        </w:rPr>
        <w:t>потенцијалног понуђача и у том см</w:t>
      </w:r>
      <w:r>
        <w:rPr>
          <w:rFonts w:ascii="Times New Roman" w:hAnsi="Times New Roman"/>
          <w:b/>
          <w:color w:val="000000"/>
          <w:sz w:val="24"/>
          <w:szCs w:val="24"/>
          <w:lang w:val="sr-Cyrl-RS"/>
        </w:rPr>
        <w:t>ислу ће конкурсна документација бити измењена.</w:t>
      </w:r>
    </w:p>
    <w:p w:rsidR="00980E8E" w:rsidRPr="00980E8E" w:rsidRDefault="00980E8E" w:rsidP="00980E8E">
      <w:pPr>
        <w:spacing w:after="0" w:line="240" w:lineRule="auto"/>
        <w:jc w:val="both"/>
        <w:rPr>
          <w:rFonts w:ascii="Times New Roman" w:hAnsi="Times New Roman"/>
          <w:b/>
          <w:sz w:val="24"/>
          <w:szCs w:val="24"/>
          <w:u w:val="single"/>
          <w:lang w:val="sr-Cyrl-RS" w:eastAsia="sr-Latn-CS"/>
        </w:rPr>
      </w:pP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4</w:t>
      </w:r>
      <w:r w:rsidRPr="00FA572D">
        <w:rPr>
          <w:rFonts w:ascii="Times New Roman" w:hAnsi="Times New Roman"/>
          <w:b/>
          <w:sz w:val="24"/>
          <w:szCs w:val="24"/>
          <w:u w:val="single"/>
          <w:lang w:val="ru-RU" w:eastAsia="sr-Latn-CS"/>
        </w:rPr>
        <w:t>. Питање:</w:t>
      </w:r>
    </w:p>
    <w:p w:rsidR="00A542EA" w:rsidRPr="00FA572D" w:rsidRDefault="00A542EA" w:rsidP="00A542EA">
      <w:pPr>
        <w:pStyle w:val="ListParagraph"/>
        <w:spacing w:line="240" w:lineRule="auto"/>
        <w:ind w:left="0" w:firstLine="357"/>
        <w:jc w:val="both"/>
        <w:rPr>
          <w:rFonts w:ascii="Times New Roman" w:hAnsi="Times New Roman"/>
          <w:sz w:val="24"/>
          <w:szCs w:val="24"/>
          <w:lang w:val="sr-Latn-RS"/>
        </w:rPr>
      </w:pPr>
      <w:r w:rsidRPr="00FA572D">
        <w:rPr>
          <w:rFonts w:ascii="Times New Roman" w:hAnsi="Times New Roman"/>
          <w:sz w:val="24"/>
          <w:szCs w:val="24"/>
          <w:lang w:val="sr-Cyrl-RS"/>
        </w:rPr>
        <w:t>На страници 33 у одељку 9.5 ПОСТПРОДАЈНО ОДРЖАВАЊЕ ТЕХНИЧКА ПОМОЋ У ГАРАНТНОМ РОКУ И НАКОН ИСТЕКА ГАРАНТНОГ РОКА захтева се да је добавњач дужан дa у гaрaнтном року и нaјмaње десет годинa нaкон истекa гaрaнтног рокa, без одлaгaњa, a нaјкaсније у року од двa дaнa од дaнa нaстaнкa промене у било којем од подaтaкa о сервисној подршци зa предмет јaвне нaбaвке, о тој промени писмено обaвести кориснике и дa је документује нa прописaн нaчин</w:t>
      </w:r>
      <w:r w:rsidRPr="00FA572D">
        <w:rPr>
          <w:rFonts w:ascii="Times New Roman" w:hAnsi="Times New Roman"/>
          <w:sz w:val="24"/>
          <w:szCs w:val="24"/>
          <w:lang w:val="sr-Latn-RS"/>
        </w:rPr>
        <w:t>.</w:t>
      </w:r>
    </w:p>
    <w:p w:rsidR="00A542EA" w:rsidRPr="00FA572D" w:rsidRDefault="00A542EA" w:rsidP="00A542EA">
      <w:pPr>
        <w:pStyle w:val="ListParagraph"/>
        <w:spacing w:line="240" w:lineRule="auto"/>
        <w:ind w:left="0" w:firstLine="357"/>
        <w:jc w:val="both"/>
        <w:rPr>
          <w:rFonts w:ascii="Times New Roman" w:hAnsi="Times New Roman"/>
          <w:sz w:val="24"/>
          <w:szCs w:val="24"/>
          <w:lang w:val="sr-Latn-RS"/>
        </w:rPr>
      </w:pPr>
      <w:r w:rsidRPr="00FA572D">
        <w:rPr>
          <w:rFonts w:ascii="Times New Roman" w:hAnsi="Times New Roman"/>
          <w:sz w:val="24"/>
          <w:szCs w:val="24"/>
          <w:lang w:val="sr-Cyrl-RS"/>
        </w:rPr>
        <w:t>Kако добављач после истека гарантног рока не мора бити у уговорном односу са Корисником, молимо да се део овог захтева који гласи „и најмање 10 година након истека гарантног рока“ изостави</w:t>
      </w:r>
      <w:r w:rsidRPr="00FA572D">
        <w:rPr>
          <w:rFonts w:ascii="Times New Roman" w:hAnsi="Times New Roman"/>
          <w:sz w:val="24"/>
          <w:szCs w:val="24"/>
          <w:lang w:val="sr-Latn-RS"/>
        </w:rPr>
        <w:t>.</w:t>
      </w: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A542EA" w:rsidRDefault="006A6FAE" w:rsidP="00E20121">
      <w:pPr>
        <w:spacing w:after="0" w:line="240" w:lineRule="auto"/>
        <w:jc w:val="both"/>
        <w:rPr>
          <w:rFonts w:ascii="Times New Roman" w:eastAsiaTheme="minorHAnsi" w:hAnsi="Times New Roman"/>
          <w:b/>
          <w:sz w:val="24"/>
          <w:szCs w:val="24"/>
          <w:u w:val="single"/>
          <w:lang w:val="ru-RU" w:eastAsia="sr-Latn-CS"/>
        </w:rPr>
      </w:pPr>
      <w:r w:rsidRPr="006A6FAE">
        <w:rPr>
          <w:rFonts w:ascii="Times New Roman" w:hAnsi="Times New Roman"/>
          <w:b/>
          <w:color w:val="000000"/>
          <w:sz w:val="24"/>
          <w:szCs w:val="24"/>
          <w:lang w:val="sr-Cyrl-RS"/>
        </w:rPr>
        <w:t>Прихвата се предлог заинтересованог понуђача и у наведеном смислу ће Наручилац извршити измену Конкурсне документације.</w:t>
      </w:r>
    </w:p>
    <w:p w:rsidR="00E20121" w:rsidRPr="00E20121" w:rsidRDefault="00E20121" w:rsidP="00E20121">
      <w:pPr>
        <w:spacing w:after="0" w:line="240" w:lineRule="auto"/>
        <w:jc w:val="both"/>
        <w:rPr>
          <w:rFonts w:ascii="Times New Roman" w:eastAsiaTheme="minorHAnsi" w:hAnsi="Times New Roman"/>
          <w:b/>
          <w:sz w:val="24"/>
          <w:szCs w:val="24"/>
          <w:u w:val="single"/>
          <w:lang w:val="ru-RU" w:eastAsia="sr-Latn-CS"/>
        </w:rPr>
      </w:pP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5</w:t>
      </w:r>
      <w:r w:rsidRPr="00FA572D">
        <w:rPr>
          <w:rFonts w:ascii="Times New Roman" w:hAnsi="Times New Roman"/>
          <w:b/>
          <w:sz w:val="24"/>
          <w:szCs w:val="24"/>
          <w:u w:val="single"/>
          <w:lang w:val="ru-RU" w:eastAsia="sr-Latn-CS"/>
        </w:rPr>
        <w:t>. Питање:</w:t>
      </w:r>
    </w:p>
    <w:p w:rsidR="00A542EA" w:rsidRPr="00FA572D" w:rsidRDefault="00A542EA" w:rsidP="00A542EA">
      <w:pPr>
        <w:pStyle w:val="ListParagraph"/>
        <w:spacing w:line="240" w:lineRule="auto"/>
        <w:ind w:left="0" w:firstLine="357"/>
        <w:jc w:val="both"/>
        <w:rPr>
          <w:rFonts w:ascii="Times New Roman" w:hAnsi="Times New Roman"/>
          <w:sz w:val="24"/>
          <w:szCs w:val="24"/>
          <w:lang w:val="sr-Cyrl-RS"/>
        </w:rPr>
      </w:pPr>
      <w:r w:rsidRPr="00FA572D">
        <w:rPr>
          <w:rFonts w:ascii="Times New Roman" w:hAnsi="Times New Roman"/>
          <w:sz w:val="24"/>
          <w:szCs w:val="24"/>
          <w:lang w:val="sr-Cyrl-RS"/>
        </w:rPr>
        <w:t>На страници 33 у одељку 9.5 ПОСТПРОДАЈНО ОДРЖАВАЊЕ ТЕХНИЧКА ПОМОЋ У ГАРАНТНОМ РОКУ И НАКОН ИСТЕКА ГАРАНТНОГ РОКА захтева се да у гaрaнтном року и нaјмaње десет године нaкон истекa гaрaнтног рокa, сервисер/сервиснa службa зa добра којa су предмет ове јaвне нaбaвке (осим добара из Партије 3. - Имобилизација), имa обaвезу дa се одaзове нa позив Нaручиоца или корисника у року од мaксимум 24 сaтa, од моментa пријема пријaве квaрa и да је рок од 24 часа рок у коме је сервисер дужан да детектује квар и достави извештај о утврђеној дефектажи.</w:t>
      </w:r>
    </w:p>
    <w:p w:rsidR="00A542EA" w:rsidRPr="00FA572D" w:rsidRDefault="00A542EA" w:rsidP="00A542EA">
      <w:pPr>
        <w:pStyle w:val="ListParagraph"/>
        <w:spacing w:line="240" w:lineRule="auto"/>
        <w:ind w:left="0" w:firstLine="357"/>
        <w:jc w:val="both"/>
        <w:rPr>
          <w:rFonts w:ascii="Times New Roman" w:hAnsi="Times New Roman"/>
          <w:sz w:val="24"/>
          <w:szCs w:val="24"/>
          <w:lang w:val="sr-Latn-RS"/>
        </w:rPr>
      </w:pPr>
      <w:r w:rsidRPr="00FA572D">
        <w:rPr>
          <w:rFonts w:ascii="Times New Roman" w:hAnsi="Times New Roman"/>
          <w:sz w:val="24"/>
          <w:szCs w:val="24"/>
          <w:lang w:val="sr-Latn-RS"/>
        </w:rPr>
        <w:lastRenderedPageBreak/>
        <w:t>K</w:t>
      </w:r>
      <w:r w:rsidRPr="00FA572D">
        <w:rPr>
          <w:rFonts w:ascii="Times New Roman" w:hAnsi="Times New Roman"/>
          <w:sz w:val="24"/>
          <w:szCs w:val="24"/>
          <w:lang w:val="sr-Cyrl-RS"/>
        </w:rPr>
        <w:t>ако добављач после истека гарантног рока не мора бити у уговорном односу са Корисником, молимо да се из овог захтева избаци део који гласи „и најмање 10 година након истека гарантног рока“ изостави.</w:t>
      </w:r>
    </w:p>
    <w:p w:rsidR="00A542EA" w:rsidRPr="00FA572D" w:rsidRDefault="00A542EA" w:rsidP="00A542EA">
      <w:pPr>
        <w:pStyle w:val="ListParagraph"/>
        <w:spacing w:line="240" w:lineRule="auto"/>
        <w:ind w:left="0" w:firstLine="357"/>
        <w:jc w:val="both"/>
        <w:rPr>
          <w:rFonts w:ascii="Times New Roman" w:hAnsi="Times New Roman"/>
          <w:sz w:val="24"/>
          <w:szCs w:val="24"/>
          <w:lang w:val="sr-Latn-RS"/>
        </w:rPr>
      </w:pP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6A6FAE" w:rsidRPr="006A6FAE" w:rsidRDefault="006A6FAE" w:rsidP="006A6FAE">
      <w:pPr>
        <w:spacing w:after="0" w:line="240" w:lineRule="auto"/>
        <w:jc w:val="both"/>
        <w:rPr>
          <w:rFonts w:ascii="Times New Roman" w:eastAsiaTheme="minorHAnsi" w:hAnsi="Times New Roman"/>
          <w:b/>
          <w:sz w:val="24"/>
          <w:szCs w:val="24"/>
          <w:u w:val="single"/>
          <w:lang w:val="ru-RU" w:eastAsia="sr-Latn-CS"/>
        </w:rPr>
      </w:pPr>
      <w:r w:rsidRPr="006A6FAE">
        <w:rPr>
          <w:rFonts w:ascii="Times New Roman" w:hAnsi="Times New Roman"/>
          <w:b/>
          <w:color w:val="000000"/>
          <w:sz w:val="24"/>
          <w:szCs w:val="24"/>
          <w:lang w:val="sr-Cyrl-RS"/>
        </w:rPr>
        <w:t>Прихвата се предлог заинтересованог понуђача и у наведеном смислу ће Наручилац извршити измену Конкурсне документације.</w:t>
      </w:r>
    </w:p>
    <w:p w:rsidR="00A542EA" w:rsidRPr="00E20121" w:rsidRDefault="00A542EA" w:rsidP="00E20121">
      <w:pPr>
        <w:spacing w:line="240" w:lineRule="auto"/>
        <w:jc w:val="both"/>
        <w:rPr>
          <w:rFonts w:ascii="Times New Roman" w:hAnsi="Times New Roman"/>
          <w:sz w:val="24"/>
          <w:szCs w:val="24"/>
          <w:lang w:val="sr-Latn-RS"/>
        </w:rPr>
      </w:pPr>
    </w:p>
    <w:p w:rsidR="00A542EA" w:rsidRPr="00FA572D" w:rsidRDefault="006B3405" w:rsidP="00A542EA">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6</w:t>
      </w:r>
      <w:r w:rsidR="00A542EA" w:rsidRPr="00FA572D">
        <w:rPr>
          <w:rFonts w:ascii="Times New Roman" w:hAnsi="Times New Roman"/>
          <w:b/>
          <w:sz w:val="24"/>
          <w:szCs w:val="24"/>
          <w:u w:val="single"/>
          <w:lang w:val="ru-RU" w:eastAsia="sr-Latn-CS"/>
        </w:rPr>
        <w:t>. Питање:</w:t>
      </w:r>
    </w:p>
    <w:p w:rsidR="00A542EA" w:rsidRPr="00FA572D" w:rsidRDefault="00A542EA" w:rsidP="00A542EA">
      <w:pPr>
        <w:pStyle w:val="ListParagraph"/>
        <w:spacing w:line="240" w:lineRule="auto"/>
        <w:ind w:left="0" w:firstLine="357"/>
        <w:jc w:val="both"/>
        <w:rPr>
          <w:rFonts w:ascii="Times New Roman" w:hAnsi="Times New Roman"/>
          <w:sz w:val="24"/>
          <w:szCs w:val="24"/>
          <w:lang w:val="sr-Cyrl-RS"/>
        </w:rPr>
      </w:pPr>
      <w:r w:rsidRPr="00FA572D">
        <w:rPr>
          <w:rFonts w:ascii="Times New Roman" w:hAnsi="Times New Roman"/>
          <w:sz w:val="24"/>
          <w:szCs w:val="24"/>
          <w:lang w:val="sr-Cyrl-RS"/>
        </w:rPr>
        <w:t>На сраници 33 конкурсне документације у делу 9.6. upgrade и update захтева се да добављач за време гарантног рока, бесплатно обезбеди, инсталира и имплементира   Корисницима све софтверско-хардверске надградње, допуне и ажурирања верзија (upgrade i update), за Партију 1. ставка 1. - вишеенергетски линеарни акцелератори, ставка 2. - верификациони информациони систем (RV систем) и ставка 3. - систем за планирање терапије, Партију 2. дозиметрија, контрола квалитета (QА) и верификација, Партију 4.  мултислајсни ЦТ скенер и Партију 5. активна и пасина мрежна опрема са уградњом.</w:t>
      </w:r>
    </w:p>
    <w:p w:rsidR="00A542EA" w:rsidRPr="00FA572D" w:rsidRDefault="00A542EA" w:rsidP="00A542EA">
      <w:pPr>
        <w:pStyle w:val="ListParagraph"/>
        <w:spacing w:line="240" w:lineRule="auto"/>
        <w:ind w:left="0" w:firstLine="357"/>
        <w:jc w:val="both"/>
        <w:rPr>
          <w:rFonts w:ascii="Times New Roman" w:hAnsi="Times New Roman"/>
          <w:sz w:val="24"/>
          <w:szCs w:val="24"/>
          <w:lang w:val="sr-Cyrl-RS"/>
        </w:rPr>
      </w:pPr>
      <w:r w:rsidRPr="00FA572D">
        <w:rPr>
          <w:rFonts w:ascii="Times New Roman" w:hAnsi="Times New Roman"/>
          <w:sz w:val="24"/>
          <w:szCs w:val="24"/>
          <w:lang w:val="sr-Cyrl-RS"/>
        </w:rPr>
        <w:t>Како међу софтверско-хардверским надградњама, допунама и ажурирањима постоје неке које су бесплатне  а неке које су наплативе, молимо да се реч „бесплатно“ изостави из овог захтева.</w:t>
      </w:r>
    </w:p>
    <w:p w:rsidR="00A542EA" w:rsidRPr="00FA572D" w:rsidRDefault="00A542EA" w:rsidP="00A542EA">
      <w:pPr>
        <w:spacing w:after="0" w:line="240" w:lineRule="auto"/>
        <w:jc w:val="both"/>
        <w:rPr>
          <w:rFonts w:ascii="Times New Roman" w:hAnsi="Times New Roman"/>
          <w:b/>
          <w:sz w:val="24"/>
          <w:szCs w:val="24"/>
          <w:u w:val="single"/>
          <w:lang w:val="ru-RU" w:eastAsia="sr-Latn-C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p>
    <w:p w:rsidR="00A542EA" w:rsidRDefault="00E20121" w:rsidP="00A542EA">
      <w:pPr>
        <w:spacing w:line="240" w:lineRule="auto"/>
        <w:jc w:val="both"/>
        <w:rPr>
          <w:rFonts w:ascii="Times New Roman" w:eastAsiaTheme="minorHAnsi" w:hAnsi="Times New Roman"/>
          <w:sz w:val="24"/>
          <w:szCs w:val="24"/>
          <w:lang w:val="sr-Cyrl-RS"/>
        </w:rPr>
      </w:pPr>
      <w:r w:rsidRPr="00E20121">
        <w:rPr>
          <w:rFonts w:ascii="Times New Roman" w:hAnsi="Times New Roman"/>
          <w:b/>
          <w:sz w:val="24"/>
          <w:szCs w:val="24"/>
          <w:lang w:val="sr-Cyrl-RS"/>
        </w:rPr>
        <w:t>Наручилац у наведеном делу</w:t>
      </w:r>
      <w:r>
        <w:rPr>
          <w:rFonts w:ascii="Times New Roman" w:hAnsi="Times New Roman"/>
          <w:sz w:val="24"/>
          <w:szCs w:val="24"/>
          <w:lang w:val="sr-Cyrl-RS"/>
        </w:rPr>
        <w:t xml:space="preserve"> </w:t>
      </w:r>
      <w:r w:rsidRPr="00E20121">
        <w:rPr>
          <w:rFonts w:ascii="Times New Roman" w:hAnsi="Times New Roman"/>
          <w:b/>
          <w:sz w:val="24"/>
          <w:szCs w:val="24"/>
          <w:lang w:val="sr-Cyrl-RS"/>
        </w:rPr>
        <w:t>неће вршити измену Конкурсне документације</w:t>
      </w:r>
      <w:r>
        <w:rPr>
          <w:rFonts w:ascii="Times New Roman" w:hAnsi="Times New Roman"/>
          <w:sz w:val="24"/>
          <w:szCs w:val="24"/>
          <w:lang w:val="sr-Cyrl-RS"/>
        </w:rPr>
        <w:t>.</w:t>
      </w:r>
    </w:p>
    <w:p w:rsidR="00E20121" w:rsidRPr="00E20121" w:rsidRDefault="00E20121" w:rsidP="00A542EA">
      <w:pPr>
        <w:spacing w:line="240" w:lineRule="auto"/>
        <w:jc w:val="both"/>
        <w:rPr>
          <w:rFonts w:ascii="Times New Roman" w:eastAsiaTheme="minorHAnsi" w:hAnsi="Times New Roman"/>
          <w:sz w:val="24"/>
          <w:szCs w:val="24"/>
          <w:lang w:val="sr-Cyrl-RS"/>
        </w:rPr>
      </w:pPr>
    </w:p>
    <w:p w:rsidR="00A542EA" w:rsidRPr="00FA572D" w:rsidRDefault="006B3405" w:rsidP="00A542EA">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7</w:t>
      </w:r>
      <w:r w:rsidR="00A542EA" w:rsidRPr="00FA572D">
        <w:rPr>
          <w:rFonts w:ascii="Times New Roman" w:hAnsi="Times New Roman"/>
          <w:b/>
          <w:sz w:val="24"/>
          <w:szCs w:val="24"/>
          <w:u w:val="single"/>
          <w:lang w:val="ru-RU" w:eastAsia="sr-Latn-CS"/>
        </w:rPr>
        <w:t>. Питање:</w:t>
      </w:r>
    </w:p>
    <w:p w:rsidR="00A542EA" w:rsidRPr="00FA572D" w:rsidRDefault="00A542EA" w:rsidP="00A542EA">
      <w:pPr>
        <w:autoSpaceDE w:val="0"/>
        <w:autoSpaceDN w:val="0"/>
        <w:adjustRightInd w:val="0"/>
        <w:spacing w:line="240" w:lineRule="auto"/>
        <w:ind w:firstLine="360"/>
        <w:jc w:val="both"/>
        <w:rPr>
          <w:rFonts w:ascii="Times New Roman" w:hAnsi="Times New Roman"/>
          <w:sz w:val="24"/>
          <w:szCs w:val="24"/>
          <w:lang w:val="sr-Cyrl-RS"/>
        </w:rPr>
      </w:pPr>
      <w:r w:rsidRPr="00FA572D">
        <w:rPr>
          <w:rFonts w:ascii="Times New Roman" w:hAnsi="Times New Roman"/>
          <w:sz w:val="24"/>
          <w:szCs w:val="24"/>
          <w:lang w:val="sr-Cyrl-RS"/>
        </w:rPr>
        <w:t>Молимо да због временског рока који је потребан да се од банке понуђача добију, како је захтевано у конкурносј документацији:</w:t>
      </w:r>
    </w:p>
    <w:p w:rsidR="00A542EA" w:rsidRPr="00FA572D" w:rsidRDefault="00A542EA" w:rsidP="00A542EA">
      <w:pPr>
        <w:numPr>
          <w:ilvl w:val="0"/>
          <w:numId w:val="1"/>
        </w:numPr>
        <w:autoSpaceDE w:val="0"/>
        <w:autoSpaceDN w:val="0"/>
        <w:adjustRightInd w:val="0"/>
        <w:spacing w:after="0" w:line="240" w:lineRule="auto"/>
        <w:jc w:val="both"/>
        <w:rPr>
          <w:rFonts w:ascii="Times New Roman" w:hAnsi="Times New Roman"/>
          <w:sz w:val="24"/>
          <w:szCs w:val="24"/>
          <w:lang w:val="sr-Cyrl-RS"/>
        </w:rPr>
      </w:pPr>
      <w:r w:rsidRPr="00FA572D">
        <w:rPr>
          <w:rFonts w:ascii="Times New Roman" w:hAnsi="Times New Roman"/>
          <w:sz w:val="24"/>
          <w:szCs w:val="24"/>
          <w:lang w:val="sr-Latn-CS"/>
        </w:rPr>
        <w:t>оригинал</w:t>
      </w:r>
      <w:r w:rsidRPr="00FA572D">
        <w:rPr>
          <w:rFonts w:ascii="Times New Roman" w:hAnsi="Times New Roman"/>
          <w:sz w:val="24"/>
          <w:szCs w:val="24"/>
          <w:lang w:val="sr-Cyrl-RS"/>
        </w:rPr>
        <w:t>но</w:t>
      </w:r>
      <w:r w:rsidRPr="00FA572D">
        <w:rPr>
          <w:rFonts w:ascii="Times New Roman" w:hAnsi="Times New Roman"/>
          <w:sz w:val="24"/>
          <w:szCs w:val="24"/>
          <w:lang w:val="sr-Latn-CS"/>
        </w:rPr>
        <w:t xml:space="preserve"> </w:t>
      </w:r>
      <w:r w:rsidRPr="00FA572D">
        <w:rPr>
          <w:rFonts w:ascii="Times New Roman" w:hAnsi="Times New Roman"/>
          <w:sz w:val="24"/>
          <w:szCs w:val="24"/>
          <w:lang w:val="sr-Cyrl-CS"/>
        </w:rPr>
        <w:t xml:space="preserve">обавезујуће </w:t>
      </w:r>
      <w:r w:rsidRPr="00FA572D">
        <w:rPr>
          <w:rFonts w:ascii="Times New Roman" w:hAnsi="Times New Roman"/>
          <w:sz w:val="24"/>
          <w:szCs w:val="24"/>
          <w:lang w:val="sr-Latn-CS"/>
        </w:rPr>
        <w:t xml:space="preserve">писмо банке о намерама за издавање гаранције за повраћај аванса, </w:t>
      </w:r>
    </w:p>
    <w:p w:rsidR="00A542EA" w:rsidRPr="00FA572D" w:rsidRDefault="00A542EA" w:rsidP="00A542EA">
      <w:pPr>
        <w:numPr>
          <w:ilvl w:val="0"/>
          <w:numId w:val="1"/>
        </w:numPr>
        <w:autoSpaceDE w:val="0"/>
        <w:autoSpaceDN w:val="0"/>
        <w:adjustRightInd w:val="0"/>
        <w:spacing w:after="0" w:line="240" w:lineRule="auto"/>
        <w:jc w:val="both"/>
        <w:rPr>
          <w:rFonts w:ascii="Times New Roman" w:hAnsi="Times New Roman"/>
          <w:sz w:val="24"/>
          <w:szCs w:val="24"/>
          <w:lang w:val="sr-Cyrl-RS"/>
        </w:rPr>
      </w:pPr>
      <w:r w:rsidRPr="00FA572D">
        <w:rPr>
          <w:rFonts w:ascii="Times New Roman" w:hAnsi="Times New Roman"/>
          <w:sz w:val="24"/>
          <w:szCs w:val="24"/>
          <w:lang w:val="sr-Latn-CS"/>
        </w:rPr>
        <w:t>оригинал</w:t>
      </w:r>
      <w:r w:rsidRPr="00FA572D">
        <w:rPr>
          <w:rFonts w:ascii="Times New Roman" w:hAnsi="Times New Roman"/>
          <w:sz w:val="24"/>
          <w:szCs w:val="24"/>
          <w:lang w:val="sr-Cyrl-RS"/>
        </w:rPr>
        <w:t>но</w:t>
      </w:r>
      <w:r w:rsidRPr="00FA572D">
        <w:rPr>
          <w:rFonts w:ascii="Times New Roman" w:hAnsi="Times New Roman"/>
          <w:sz w:val="24"/>
          <w:szCs w:val="24"/>
          <w:lang w:val="sr-Latn-CS"/>
        </w:rPr>
        <w:t xml:space="preserve"> </w:t>
      </w:r>
      <w:r w:rsidRPr="00FA572D">
        <w:rPr>
          <w:rFonts w:ascii="Times New Roman" w:hAnsi="Times New Roman"/>
          <w:sz w:val="24"/>
          <w:szCs w:val="24"/>
          <w:lang w:val="sr-Cyrl-CS"/>
        </w:rPr>
        <w:t>обавезујуће</w:t>
      </w:r>
      <w:r w:rsidRPr="00FA572D">
        <w:rPr>
          <w:rFonts w:ascii="Times New Roman" w:hAnsi="Times New Roman"/>
          <w:sz w:val="24"/>
          <w:szCs w:val="24"/>
          <w:lang w:val="sr-Latn-CS"/>
        </w:rPr>
        <w:t xml:space="preserve"> писмо банке о намерама за издавање гаранције за добро извршење посла </w:t>
      </w:r>
      <w:r w:rsidRPr="00FA572D">
        <w:rPr>
          <w:rFonts w:ascii="Times New Roman" w:hAnsi="Times New Roman"/>
          <w:sz w:val="24"/>
          <w:szCs w:val="24"/>
          <w:lang w:val="sr-Cyrl-RS"/>
        </w:rPr>
        <w:t xml:space="preserve">и </w:t>
      </w:r>
    </w:p>
    <w:p w:rsidR="00A542EA" w:rsidRPr="00FA572D" w:rsidRDefault="00A542EA" w:rsidP="00A542EA">
      <w:pPr>
        <w:numPr>
          <w:ilvl w:val="0"/>
          <w:numId w:val="1"/>
        </w:numPr>
        <w:autoSpaceDE w:val="0"/>
        <w:autoSpaceDN w:val="0"/>
        <w:adjustRightInd w:val="0"/>
        <w:spacing w:after="0" w:line="240" w:lineRule="auto"/>
        <w:jc w:val="both"/>
        <w:rPr>
          <w:rFonts w:ascii="Times New Roman" w:hAnsi="Times New Roman"/>
          <w:sz w:val="24"/>
          <w:szCs w:val="24"/>
          <w:lang w:val="sr-Cyrl-RS"/>
        </w:rPr>
      </w:pPr>
      <w:r w:rsidRPr="00FA572D">
        <w:rPr>
          <w:rFonts w:ascii="Times New Roman" w:hAnsi="Times New Roman"/>
          <w:sz w:val="24"/>
          <w:szCs w:val="24"/>
          <w:lang w:val="sr-Latn-CS"/>
        </w:rPr>
        <w:t>оригинал</w:t>
      </w:r>
      <w:r w:rsidRPr="00FA572D">
        <w:rPr>
          <w:rFonts w:ascii="Times New Roman" w:hAnsi="Times New Roman"/>
          <w:sz w:val="24"/>
          <w:szCs w:val="24"/>
          <w:lang w:val="sr-Cyrl-RS"/>
        </w:rPr>
        <w:t>но</w:t>
      </w:r>
      <w:r w:rsidRPr="00FA572D">
        <w:rPr>
          <w:rFonts w:ascii="Times New Roman" w:hAnsi="Times New Roman"/>
          <w:sz w:val="24"/>
          <w:szCs w:val="24"/>
          <w:lang w:val="sr-Latn-CS"/>
        </w:rPr>
        <w:t xml:space="preserve"> </w:t>
      </w:r>
      <w:r w:rsidRPr="00FA572D">
        <w:rPr>
          <w:rFonts w:ascii="Times New Roman" w:hAnsi="Times New Roman"/>
          <w:sz w:val="24"/>
          <w:szCs w:val="24"/>
          <w:lang w:val="sr-Cyrl-CS"/>
        </w:rPr>
        <w:t>обавезујуће</w:t>
      </w:r>
      <w:r w:rsidRPr="00FA572D">
        <w:rPr>
          <w:rFonts w:ascii="Times New Roman" w:hAnsi="Times New Roman"/>
          <w:sz w:val="24"/>
          <w:szCs w:val="24"/>
          <w:lang w:val="sr-Latn-CS"/>
        </w:rPr>
        <w:t xml:space="preserve"> писмо банке о намерама за издавање гаранције за отклањање грешака у гарантном року</w:t>
      </w:r>
      <w:r w:rsidRPr="00FA572D">
        <w:rPr>
          <w:rFonts w:ascii="Times New Roman" w:hAnsi="Times New Roman"/>
          <w:sz w:val="24"/>
          <w:szCs w:val="24"/>
          <w:lang w:val="sr-Cyrl-RS"/>
        </w:rPr>
        <w:t xml:space="preserve"> </w:t>
      </w:r>
    </w:p>
    <w:p w:rsidR="00A542EA" w:rsidRPr="00FA572D" w:rsidRDefault="00A542EA" w:rsidP="00A542EA">
      <w:pPr>
        <w:autoSpaceDE w:val="0"/>
        <w:autoSpaceDN w:val="0"/>
        <w:adjustRightInd w:val="0"/>
        <w:spacing w:line="240" w:lineRule="auto"/>
        <w:jc w:val="both"/>
        <w:rPr>
          <w:rFonts w:ascii="Times New Roman" w:hAnsi="Times New Roman"/>
          <w:sz w:val="24"/>
          <w:szCs w:val="24"/>
          <w:lang w:val="sr-Cyrl-RS"/>
        </w:rPr>
      </w:pPr>
      <w:r w:rsidRPr="00FA572D">
        <w:rPr>
          <w:rFonts w:ascii="Times New Roman" w:hAnsi="Times New Roman"/>
          <w:sz w:val="24"/>
          <w:szCs w:val="24"/>
          <w:lang w:val="sr-Cyrl-RS"/>
        </w:rPr>
        <w:t>продужите рок за достављање понуда од најмање 15 дана, како би понуђачи могли на време обезбедити ову документацију.</w:t>
      </w:r>
    </w:p>
    <w:p w:rsidR="003B305D" w:rsidRDefault="00A542EA" w:rsidP="00A542EA">
      <w:pPr>
        <w:spacing w:after="0" w:line="240" w:lineRule="auto"/>
        <w:jc w:val="both"/>
        <w:rPr>
          <w:rFonts w:ascii="Times New Roman" w:hAnsi="Times New Roman"/>
          <w:b/>
          <w:color w:val="000000"/>
          <w:sz w:val="24"/>
          <w:szCs w:val="24"/>
          <w:lang w:val="sr-Cyrl-R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r w:rsidR="003B305D">
        <w:rPr>
          <w:rFonts w:ascii="Times New Roman" w:hAnsi="Times New Roman"/>
          <w:b/>
          <w:color w:val="000000"/>
          <w:sz w:val="24"/>
          <w:szCs w:val="24"/>
          <w:lang w:val="sr-Cyrl-RS"/>
        </w:rPr>
        <w:t xml:space="preserve"> </w:t>
      </w:r>
    </w:p>
    <w:p w:rsidR="00A542EA" w:rsidRPr="00FA572D" w:rsidRDefault="003B305D" w:rsidP="00A542EA">
      <w:pPr>
        <w:spacing w:after="0" w:line="240" w:lineRule="auto"/>
        <w:jc w:val="both"/>
        <w:rPr>
          <w:rFonts w:ascii="Times New Roman" w:hAnsi="Times New Roman"/>
          <w:b/>
          <w:sz w:val="24"/>
          <w:szCs w:val="24"/>
          <w:u w:val="single"/>
          <w:lang w:val="ru-RU" w:eastAsia="sr-Latn-CS"/>
        </w:rPr>
      </w:pPr>
      <w:r>
        <w:rPr>
          <w:rFonts w:ascii="Times New Roman" w:hAnsi="Times New Roman"/>
          <w:b/>
          <w:color w:val="000000"/>
          <w:sz w:val="24"/>
          <w:szCs w:val="24"/>
          <w:lang w:val="sr-Cyrl-RS"/>
        </w:rPr>
        <w:t>Наручилац је дана 30.01.2015. године, на Порталу јавних набавки и својој интернет страници, објавио Обавештење о продужењу рока за подношење понуда.</w:t>
      </w:r>
    </w:p>
    <w:p w:rsidR="00A542EA" w:rsidRDefault="00A542EA" w:rsidP="00A542EA">
      <w:pPr>
        <w:autoSpaceDE w:val="0"/>
        <w:autoSpaceDN w:val="0"/>
        <w:adjustRightInd w:val="0"/>
        <w:spacing w:line="240" w:lineRule="auto"/>
        <w:jc w:val="both"/>
        <w:rPr>
          <w:rFonts w:ascii="Times New Roman" w:hAnsi="Times New Roman"/>
          <w:sz w:val="24"/>
          <w:szCs w:val="24"/>
          <w:lang w:val="sr-Cyrl-RS"/>
        </w:rPr>
      </w:pPr>
    </w:p>
    <w:p w:rsidR="00E20121" w:rsidRDefault="00E20121" w:rsidP="00E20121">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8</w:t>
      </w:r>
      <w:r w:rsidRPr="00FA572D">
        <w:rPr>
          <w:rFonts w:ascii="Times New Roman" w:hAnsi="Times New Roman"/>
          <w:b/>
          <w:sz w:val="24"/>
          <w:szCs w:val="24"/>
          <w:u w:val="single"/>
          <w:lang w:val="ru-RU" w:eastAsia="sr-Latn-CS"/>
        </w:rPr>
        <w:t>. Питање:</w:t>
      </w:r>
    </w:p>
    <w:p w:rsidR="00C651B5" w:rsidRPr="00C651B5" w:rsidRDefault="00C651B5" w:rsidP="00C651B5">
      <w:pPr>
        <w:spacing w:after="0" w:line="240" w:lineRule="auto"/>
        <w:ind w:firstLine="708"/>
        <w:jc w:val="both"/>
        <w:rPr>
          <w:rFonts w:ascii="Times New Roman" w:hAnsi="Times New Roman"/>
          <w:sz w:val="24"/>
          <w:szCs w:val="24"/>
          <w:lang w:val="ru-RU" w:eastAsia="sr-Latn-CS"/>
        </w:rPr>
      </w:pPr>
      <w:r w:rsidRPr="00C651B5">
        <w:rPr>
          <w:rFonts w:ascii="Times New Roman" w:hAnsi="Times New Roman"/>
          <w:sz w:val="24"/>
          <w:szCs w:val="24"/>
          <w:lang w:val="ru-RU" w:eastAsia="sr-Latn-CS"/>
        </w:rPr>
        <w:t>На питање 3 из наведеног дописа, постављено од стране потенцијалног понуђача, одговорили сте негативно, чиме сте елиминисали практично све могуће потенцијалне понуђаче да учествују у поменутој Јавној набавци за Партију 1, у којима се набављају добра која садрже затворене изворе јонизујућих зрачења.</w:t>
      </w: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Наиме, ниједна компанија која се бави сервисирањем и прометом затворених извора јонизујућег зрачења, а која су предмет Партије 1, није била по Закону о заштити јонизујућих зрачења и Правилницима издатим од стране Агенције за заштиту од јонизујућих зрачења и нуклеарну сигурност Србије у обавези да поседује два лица која поседују сертификате о обучености.</w:t>
      </w:r>
    </w:p>
    <w:p w:rsidR="00C651B5" w:rsidRPr="00C651B5" w:rsidRDefault="00C651B5" w:rsidP="00C651B5">
      <w:pPr>
        <w:spacing w:after="0" w:line="240" w:lineRule="auto"/>
        <w:jc w:val="both"/>
        <w:rPr>
          <w:rFonts w:ascii="Times New Roman" w:hAnsi="Times New Roman"/>
          <w:sz w:val="24"/>
          <w:szCs w:val="24"/>
          <w:lang w:val="ru-RU" w:eastAsia="sr-Latn-CS"/>
        </w:rPr>
      </w:pP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lastRenderedPageBreak/>
        <w:t>Стога сте одбијањем сугестије потенцијалног понуђача неправедно и неосновано елиминисали компаније које се баве сервисирањем понуђених добара, а које су свакако испуњавале Законске обавезе у Републици Србији.</w:t>
      </w:r>
    </w:p>
    <w:p w:rsidR="00C651B5" w:rsidRPr="00C651B5" w:rsidRDefault="00C651B5" w:rsidP="00C651B5">
      <w:pPr>
        <w:spacing w:after="0" w:line="240" w:lineRule="auto"/>
        <w:jc w:val="both"/>
        <w:rPr>
          <w:rFonts w:ascii="Times New Roman" w:hAnsi="Times New Roman"/>
          <w:sz w:val="24"/>
          <w:szCs w:val="24"/>
          <w:lang w:val="ru-RU" w:eastAsia="sr-Latn-CS"/>
        </w:rPr>
      </w:pP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Стога Вам сугеришемо да поново размотрите Питање бр.3 потенцијалног понуђача, из Дописа бр 136-031-11/2015-, као и наше питање и сугестију и измените конкурсну документацију како следи, како бисте  понуђачима омогућили учествовање у предметним Јавним набавкама:</w:t>
      </w:r>
    </w:p>
    <w:p w:rsidR="00C651B5" w:rsidRPr="00C651B5" w:rsidRDefault="00C651B5" w:rsidP="00C651B5">
      <w:pPr>
        <w:spacing w:after="0" w:line="240" w:lineRule="auto"/>
        <w:jc w:val="both"/>
        <w:rPr>
          <w:rFonts w:ascii="Times New Roman" w:hAnsi="Times New Roman"/>
          <w:sz w:val="24"/>
          <w:szCs w:val="24"/>
          <w:lang w:val="ru-RU" w:eastAsia="sr-Latn-CS"/>
        </w:rPr>
      </w:pPr>
    </w:p>
    <w:p w:rsidR="00C651B5"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 xml:space="preserve">„Понуђач је дужан да има запослено једно одговорно лице за заштиту од јонизујућих зрачења, при примени затворених извора јонизујућег зрачења, за партије 1 и 4,  или отворених извора јонизујућег зрачења за партију 2, што се доказује одговарајућом лиценцом АЗЗЈЗНСС за радијациону делатност, на којој је то лице наведено или сертификатом АЗЗЈЗНСС за одговорно лице за заштиту од јонизујућих зрачења за ту радијациону делатност. </w:t>
      </w:r>
    </w:p>
    <w:p w:rsidR="00E20121" w:rsidRPr="00C651B5" w:rsidRDefault="00C651B5" w:rsidP="00C651B5">
      <w:pPr>
        <w:spacing w:after="0" w:line="240" w:lineRule="auto"/>
        <w:jc w:val="both"/>
        <w:rPr>
          <w:rFonts w:ascii="Times New Roman" w:hAnsi="Times New Roman"/>
          <w:sz w:val="24"/>
          <w:szCs w:val="24"/>
          <w:lang w:val="ru-RU" w:eastAsia="sr-Latn-CS"/>
        </w:rPr>
      </w:pPr>
      <w:r w:rsidRPr="00C651B5">
        <w:rPr>
          <w:rFonts w:ascii="Times New Roman" w:hAnsi="Times New Roman"/>
          <w:sz w:val="24"/>
          <w:szCs w:val="24"/>
          <w:lang w:val="ru-RU" w:eastAsia="sr-Latn-CS"/>
        </w:rPr>
        <w:t>Понуђач је дужан да за сервисну службу за добра из предменте партије приложи и одговарајуће сертификате о оспособљености за рад са изворима јонизујућег зрачења и спровођење мера заштите од јонизујућих зрачења за два лица, односно за обуку за рад са затвореним изворима јонизујућих зрачења и оспособљавање за спровођење мера заштите при сервисирању медицинских уређаја, односно да поседује сертификат о положеном курсу за заштиту од јонизујућих зрачења за сервисирање уређаја који производе x зрачење“. Напомињемо Наручиоцу да су понуђачи дужни да ову обуку/оспособљавање спроводе једном у пет година, те да различита правна лица могу издати различите сертификате, односно уверења чија се формулација разликује, али у бити испуњава законске прописе који се односе на ову тематику.“</w:t>
      </w:r>
    </w:p>
    <w:p w:rsidR="00E20121" w:rsidRPr="00C651B5" w:rsidRDefault="00E20121" w:rsidP="00E20121">
      <w:pPr>
        <w:spacing w:after="0" w:line="240" w:lineRule="auto"/>
        <w:jc w:val="both"/>
        <w:rPr>
          <w:rFonts w:ascii="Times New Roman" w:hAnsi="Times New Roman"/>
          <w:sz w:val="24"/>
          <w:szCs w:val="24"/>
          <w:lang w:val="ru-RU" w:eastAsia="sr-Latn-CS"/>
        </w:rPr>
      </w:pPr>
    </w:p>
    <w:p w:rsidR="00E20121" w:rsidRPr="00FA572D" w:rsidRDefault="00E20121" w:rsidP="00E20121">
      <w:pPr>
        <w:spacing w:after="0" w:line="240" w:lineRule="auto"/>
        <w:jc w:val="both"/>
        <w:rPr>
          <w:rFonts w:ascii="Times New Roman" w:hAnsi="Times New Roman"/>
          <w:b/>
          <w:sz w:val="24"/>
          <w:szCs w:val="24"/>
          <w:u w:val="single"/>
          <w:lang w:val="ru-RU" w:eastAsia="sr-Latn-CS"/>
        </w:rPr>
      </w:pPr>
    </w:p>
    <w:p w:rsidR="00E20121" w:rsidRDefault="00E20121" w:rsidP="00E20121">
      <w:pPr>
        <w:spacing w:after="0" w:line="240" w:lineRule="auto"/>
        <w:jc w:val="both"/>
        <w:rPr>
          <w:rFonts w:ascii="Times New Roman" w:hAnsi="Times New Roman"/>
          <w:b/>
          <w:color w:val="000000"/>
          <w:sz w:val="24"/>
          <w:szCs w:val="24"/>
          <w:lang w:val="sr-Cyrl-RS"/>
        </w:rPr>
      </w:pP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r>
        <w:rPr>
          <w:rFonts w:ascii="Times New Roman" w:hAnsi="Times New Roman"/>
          <w:b/>
          <w:color w:val="000000"/>
          <w:sz w:val="24"/>
          <w:szCs w:val="24"/>
          <w:lang w:val="sr-Cyrl-RS"/>
        </w:rPr>
        <w:t xml:space="preserve"> </w:t>
      </w:r>
    </w:p>
    <w:p w:rsidR="008C2AB7" w:rsidRPr="006A6FAE" w:rsidRDefault="008C2AB7" w:rsidP="008C2AB7">
      <w:pPr>
        <w:spacing w:after="0" w:line="240" w:lineRule="auto"/>
        <w:jc w:val="both"/>
        <w:rPr>
          <w:rFonts w:ascii="Times New Roman" w:eastAsiaTheme="minorHAnsi" w:hAnsi="Times New Roman"/>
          <w:b/>
          <w:sz w:val="24"/>
          <w:szCs w:val="24"/>
          <w:u w:val="single"/>
          <w:lang w:val="ru-RU" w:eastAsia="sr-Latn-CS"/>
        </w:rPr>
      </w:pPr>
      <w:r w:rsidRPr="008C2AB7">
        <w:rPr>
          <w:rFonts w:ascii="Times New Roman" w:hAnsi="Times New Roman"/>
          <w:b/>
          <w:sz w:val="24"/>
          <w:szCs w:val="24"/>
          <w:lang w:val="sr-Cyrl-RS"/>
        </w:rPr>
        <w:t xml:space="preserve">Прихвата се сугестија  - предлог заинтересованог понуђача. </w:t>
      </w:r>
      <w:r>
        <w:rPr>
          <w:rFonts w:ascii="Times New Roman" w:hAnsi="Times New Roman"/>
          <w:b/>
          <w:sz w:val="24"/>
          <w:szCs w:val="24"/>
          <w:lang w:val="sr-Cyrl-RS"/>
        </w:rPr>
        <w:t>У наведеном смислу</w:t>
      </w:r>
      <w:r w:rsidRPr="006A6FAE">
        <w:rPr>
          <w:rFonts w:ascii="Times New Roman" w:hAnsi="Times New Roman"/>
          <w:b/>
          <w:color w:val="000000"/>
          <w:sz w:val="24"/>
          <w:szCs w:val="24"/>
          <w:lang w:val="sr-Cyrl-RS"/>
        </w:rPr>
        <w:t xml:space="preserve"> Наручилац </w:t>
      </w:r>
      <w:r>
        <w:rPr>
          <w:rFonts w:ascii="Times New Roman" w:hAnsi="Times New Roman"/>
          <w:b/>
          <w:color w:val="000000"/>
          <w:sz w:val="24"/>
          <w:szCs w:val="24"/>
          <w:lang w:val="sr-Cyrl-RS"/>
        </w:rPr>
        <w:t xml:space="preserve">ће </w:t>
      </w:r>
      <w:r w:rsidRPr="006A6FAE">
        <w:rPr>
          <w:rFonts w:ascii="Times New Roman" w:hAnsi="Times New Roman"/>
          <w:b/>
          <w:color w:val="000000"/>
          <w:sz w:val="24"/>
          <w:szCs w:val="24"/>
          <w:lang w:val="sr-Cyrl-RS"/>
        </w:rPr>
        <w:t>извршити измену Конкурсне документације.</w:t>
      </w:r>
    </w:p>
    <w:p w:rsidR="00E20121" w:rsidRPr="00FA572D" w:rsidRDefault="00E20121" w:rsidP="00A542EA">
      <w:pPr>
        <w:autoSpaceDE w:val="0"/>
        <w:autoSpaceDN w:val="0"/>
        <w:adjustRightInd w:val="0"/>
        <w:spacing w:line="240" w:lineRule="auto"/>
        <w:jc w:val="both"/>
        <w:rPr>
          <w:rFonts w:ascii="Times New Roman" w:hAnsi="Times New Roman"/>
          <w:sz w:val="24"/>
          <w:szCs w:val="24"/>
          <w:lang w:val="sr-Cyrl-RS"/>
        </w:rPr>
      </w:pPr>
    </w:p>
    <w:p w:rsidR="00E20121" w:rsidRDefault="00E20121" w:rsidP="00E20121">
      <w:pPr>
        <w:spacing w:after="0" w:line="240" w:lineRule="auto"/>
        <w:jc w:val="both"/>
        <w:rPr>
          <w:rFonts w:ascii="Times New Roman" w:hAnsi="Times New Roman"/>
          <w:b/>
          <w:sz w:val="24"/>
          <w:szCs w:val="24"/>
          <w:u w:val="single"/>
          <w:lang w:val="ru-RU" w:eastAsia="sr-Latn-CS"/>
        </w:rPr>
      </w:pPr>
      <w:r>
        <w:rPr>
          <w:rFonts w:ascii="Times New Roman" w:hAnsi="Times New Roman"/>
          <w:b/>
          <w:sz w:val="24"/>
          <w:szCs w:val="24"/>
          <w:u w:val="single"/>
          <w:lang w:val="ru-RU" w:eastAsia="sr-Latn-CS"/>
        </w:rPr>
        <w:t>9</w:t>
      </w:r>
      <w:r w:rsidRPr="00FA572D">
        <w:rPr>
          <w:rFonts w:ascii="Times New Roman" w:hAnsi="Times New Roman"/>
          <w:b/>
          <w:sz w:val="24"/>
          <w:szCs w:val="24"/>
          <w:u w:val="single"/>
          <w:lang w:val="ru-RU" w:eastAsia="sr-Latn-CS"/>
        </w:rPr>
        <w:t>. Питање:</w:t>
      </w:r>
    </w:p>
    <w:p w:rsidR="00A542EA" w:rsidRDefault="00E20121" w:rsidP="00A542EA">
      <w:pPr>
        <w:spacing w:after="0" w:line="240" w:lineRule="auto"/>
        <w:jc w:val="both"/>
        <w:rPr>
          <w:rFonts w:ascii="Times New Roman" w:hAnsi="Times New Roman"/>
          <w:sz w:val="24"/>
          <w:szCs w:val="24"/>
          <w:lang w:val="sr-Cyrl-RS"/>
        </w:rPr>
      </w:pPr>
      <w:r>
        <w:rPr>
          <w:rFonts w:ascii="Times New Roman" w:hAnsi="Times New Roman"/>
          <w:sz w:val="24"/>
          <w:szCs w:val="24"/>
          <w:lang w:val="sr-Latn-RS"/>
        </w:rPr>
        <w:t>На страни 49 Конкурсне документације, под ставком 3. Наручилац захтева да Произвођач апарата мора да има ISO</w:t>
      </w:r>
      <w:r>
        <w:rPr>
          <w:rFonts w:ascii="Times New Roman" w:hAnsi="Times New Roman"/>
          <w:sz w:val="24"/>
          <w:szCs w:val="24"/>
          <w:lang w:val="sr-Cyrl-RS"/>
        </w:rPr>
        <w:t xml:space="preserve"> сертификат (</w:t>
      </w:r>
      <w:r>
        <w:rPr>
          <w:rFonts w:ascii="Times New Roman" w:hAnsi="Times New Roman"/>
          <w:sz w:val="24"/>
          <w:szCs w:val="24"/>
          <w:lang w:val="sr-Latn-RS"/>
        </w:rPr>
        <w:t>ISO</w:t>
      </w:r>
      <w:r>
        <w:rPr>
          <w:rFonts w:ascii="Times New Roman" w:hAnsi="Times New Roman"/>
          <w:sz w:val="24"/>
          <w:szCs w:val="24"/>
          <w:lang w:val="sr-Cyrl-RS"/>
        </w:rPr>
        <w:t xml:space="preserve"> 13485 и 9001) или одговарајуће.</w:t>
      </w:r>
    </w:p>
    <w:p w:rsidR="00E20121" w:rsidRDefault="00E20121" w:rsidP="00E2012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Да ли је за Наручиоца довољно да произвођач апарата поседује</w:t>
      </w:r>
      <w:r w:rsidRPr="00E20121">
        <w:rPr>
          <w:rFonts w:ascii="Times New Roman" w:hAnsi="Times New Roman"/>
          <w:sz w:val="24"/>
          <w:szCs w:val="24"/>
          <w:lang w:val="sr-Latn-RS"/>
        </w:rPr>
        <w:t xml:space="preserve"> </w:t>
      </w:r>
      <w:r>
        <w:rPr>
          <w:rFonts w:ascii="Times New Roman" w:hAnsi="Times New Roman"/>
          <w:sz w:val="24"/>
          <w:szCs w:val="24"/>
          <w:lang w:val="sr-Latn-RS"/>
        </w:rPr>
        <w:t>ISO</w:t>
      </w:r>
      <w:r>
        <w:rPr>
          <w:rFonts w:ascii="Times New Roman" w:hAnsi="Times New Roman"/>
          <w:sz w:val="24"/>
          <w:szCs w:val="24"/>
          <w:lang w:val="sr-Cyrl-RS"/>
        </w:rPr>
        <w:t xml:space="preserve"> 13485?</w:t>
      </w:r>
    </w:p>
    <w:p w:rsidR="008C2AB7" w:rsidRDefault="008C2AB7" w:rsidP="00E20121">
      <w:pPr>
        <w:spacing w:after="0" w:line="240" w:lineRule="auto"/>
        <w:jc w:val="both"/>
        <w:rPr>
          <w:rFonts w:ascii="Times New Roman" w:hAnsi="Times New Roman"/>
          <w:sz w:val="24"/>
          <w:szCs w:val="24"/>
          <w:lang w:val="sr-Cyrl-RS"/>
        </w:rPr>
      </w:pPr>
    </w:p>
    <w:p w:rsidR="00E20121" w:rsidRDefault="00E20121" w:rsidP="00E20121">
      <w:pPr>
        <w:spacing w:after="0" w:line="240" w:lineRule="auto"/>
        <w:jc w:val="both"/>
        <w:rPr>
          <w:rFonts w:ascii="Times New Roman" w:hAnsi="Times New Roman"/>
          <w:b/>
          <w:color w:val="000000"/>
          <w:sz w:val="24"/>
          <w:szCs w:val="24"/>
          <w:lang w:val="sr-Cyrl-RS"/>
        </w:rPr>
      </w:pPr>
      <w:r w:rsidRPr="00E20121">
        <w:rPr>
          <w:rFonts w:ascii="Times New Roman" w:hAnsi="Times New Roman"/>
          <w:b/>
          <w:color w:val="000000"/>
          <w:sz w:val="24"/>
          <w:szCs w:val="24"/>
          <w:u w:val="single"/>
          <w:lang w:val="sr-Cyrl-RS"/>
        </w:rPr>
        <w:t xml:space="preserve"> </w:t>
      </w:r>
      <w:r w:rsidRPr="00FA572D">
        <w:rPr>
          <w:rFonts w:ascii="Times New Roman" w:hAnsi="Times New Roman"/>
          <w:b/>
          <w:color w:val="000000"/>
          <w:sz w:val="24"/>
          <w:szCs w:val="24"/>
          <w:u w:val="single"/>
          <w:lang w:val="sr-Cyrl-RS"/>
        </w:rPr>
        <w:t>Одговор Наручиоца</w:t>
      </w:r>
      <w:r w:rsidRPr="00FA572D">
        <w:rPr>
          <w:rFonts w:ascii="Times New Roman" w:hAnsi="Times New Roman"/>
          <w:b/>
          <w:color w:val="000000"/>
          <w:sz w:val="24"/>
          <w:szCs w:val="24"/>
          <w:lang w:val="sr-Cyrl-RS"/>
        </w:rPr>
        <w:t>:</w:t>
      </w:r>
      <w:r>
        <w:rPr>
          <w:rFonts w:ascii="Times New Roman" w:hAnsi="Times New Roman"/>
          <w:b/>
          <w:color w:val="000000"/>
          <w:sz w:val="24"/>
          <w:szCs w:val="24"/>
          <w:lang w:val="sr-Cyrl-RS"/>
        </w:rPr>
        <w:t xml:space="preserve"> </w:t>
      </w:r>
    </w:p>
    <w:p w:rsidR="008C2AB7" w:rsidRPr="006A6FAE" w:rsidRDefault="008C2AB7" w:rsidP="008C2AB7">
      <w:pPr>
        <w:spacing w:after="0" w:line="240" w:lineRule="auto"/>
        <w:jc w:val="both"/>
        <w:rPr>
          <w:rFonts w:ascii="Times New Roman" w:eastAsiaTheme="minorHAnsi" w:hAnsi="Times New Roman"/>
          <w:b/>
          <w:sz w:val="24"/>
          <w:szCs w:val="24"/>
          <w:u w:val="single"/>
          <w:lang w:val="ru-RU" w:eastAsia="sr-Latn-CS"/>
        </w:rPr>
      </w:pPr>
      <w:r w:rsidRPr="008C2AB7">
        <w:rPr>
          <w:rFonts w:ascii="Times New Roman" w:hAnsi="Times New Roman"/>
          <w:b/>
          <w:sz w:val="24"/>
          <w:szCs w:val="24"/>
          <w:lang w:val="sr-Latn-RS"/>
        </w:rPr>
        <w:t xml:space="preserve">За Наручиоца је довољно да произвођач апарата који се нуди </w:t>
      </w:r>
      <w:r w:rsidRPr="008C2AB7">
        <w:rPr>
          <w:rFonts w:ascii="Times New Roman" w:hAnsi="Times New Roman"/>
          <w:b/>
          <w:sz w:val="24"/>
          <w:szCs w:val="24"/>
          <w:lang w:val="sr-Cyrl-RS"/>
        </w:rPr>
        <w:t>поседује</w:t>
      </w:r>
      <w:r w:rsidRPr="008C2AB7">
        <w:rPr>
          <w:rFonts w:ascii="Times New Roman" w:hAnsi="Times New Roman"/>
          <w:b/>
          <w:sz w:val="24"/>
          <w:szCs w:val="24"/>
          <w:lang w:val="sr-Latn-RS"/>
        </w:rPr>
        <w:t xml:space="preserve"> ISO</w:t>
      </w:r>
      <w:r w:rsidRPr="008C2AB7">
        <w:rPr>
          <w:rFonts w:ascii="Times New Roman" w:hAnsi="Times New Roman"/>
          <w:b/>
          <w:sz w:val="24"/>
          <w:szCs w:val="24"/>
          <w:lang w:val="sr-Cyrl-RS"/>
        </w:rPr>
        <w:t xml:space="preserve"> 13485</w:t>
      </w:r>
      <w:r>
        <w:rPr>
          <w:rFonts w:ascii="Times New Roman" w:hAnsi="Times New Roman"/>
          <w:b/>
          <w:sz w:val="24"/>
          <w:szCs w:val="24"/>
          <w:lang w:val="sr-Cyrl-RS"/>
        </w:rPr>
        <w:t>. У наведеном смислу</w:t>
      </w:r>
      <w:r w:rsidRPr="006A6FAE">
        <w:rPr>
          <w:rFonts w:ascii="Times New Roman" w:hAnsi="Times New Roman"/>
          <w:b/>
          <w:color w:val="000000"/>
          <w:sz w:val="24"/>
          <w:szCs w:val="24"/>
          <w:lang w:val="sr-Cyrl-RS"/>
        </w:rPr>
        <w:t xml:space="preserve"> Наручилац </w:t>
      </w:r>
      <w:r>
        <w:rPr>
          <w:rFonts w:ascii="Times New Roman" w:hAnsi="Times New Roman"/>
          <w:b/>
          <w:color w:val="000000"/>
          <w:sz w:val="24"/>
          <w:szCs w:val="24"/>
          <w:lang w:val="sr-Cyrl-RS"/>
        </w:rPr>
        <w:t xml:space="preserve">ће </w:t>
      </w:r>
      <w:r w:rsidRPr="006A6FAE">
        <w:rPr>
          <w:rFonts w:ascii="Times New Roman" w:hAnsi="Times New Roman"/>
          <w:b/>
          <w:color w:val="000000"/>
          <w:sz w:val="24"/>
          <w:szCs w:val="24"/>
          <w:lang w:val="sr-Cyrl-RS"/>
        </w:rPr>
        <w:t>извршити измену Конкурсне документације.</w:t>
      </w:r>
    </w:p>
    <w:p w:rsidR="00E20121" w:rsidRPr="008C2AB7" w:rsidRDefault="00E20121" w:rsidP="00A542EA">
      <w:pPr>
        <w:spacing w:after="0" w:line="240" w:lineRule="auto"/>
        <w:jc w:val="both"/>
        <w:rPr>
          <w:rFonts w:ascii="Times New Roman" w:hAnsi="Times New Roman"/>
          <w:b/>
          <w:sz w:val="24"/>
          <w:szCs w:val="24"/>
          <w:lang w:val="sr-Cyrl-RS"/>
        </w:rPr>
      </w:pPr>
    </w:p>
    <w:p w:rsidR="008C2AB7" w:rsidRPr="008C2AB7" w:rsidRDefault="008C2AB7" w:rsidP="00A542EA">
      <w:pPr>
        <w:spacing w:after="0" w:line="240" w:lineRule="auto"/>
        <w:jc w:val="both"/>
        <w:rPr>
          <w:rFonts w:ascii="Times New Roman" w:hAnsi="Times New Roman"/>
          <w:b/>
          <w:sz w:val="24"/>
          <w:szCs w:val="24"/>
          <w:lang w:val="sr-Cyrl-RS"/>
        </w:rPr>
      </w:pPr>
    </w:p>
    <w:p w:rsidR="008C2AB7" w:rsidRDefault="008C2AB7" w:rsidP="00A542EA">
      <w:pPr>
        <w:spacing w:after="0" w:line="240" w:lineRule="auto"/>
        <w:jc w:val="both"/>
        <w:rPr>
          <w:rFonts w:ascii="Times New Roman" w:hAnsi="Times New Roman"/>
          <w:sz w:val="24"/>
          <w:szCs w:val="24"/>
          <w:lang w:val="sr-Cyrl-RS"/>
        </w:rPr>
      </w:pPr>
    </w:p>
    <w:p w:rsidR="008C2AB7" w:rsidRPr="008C2AB7" w:rsidRDefault="008C2AB7" w:rsidP="00A542EA">
      <w:pPr>
        <w:spacing w:after="0" w:line="240" w:lineRule="auto"/>
        <w:jc w:val="both"/>
        <w:rPr>
          <w:rFonts w:ascii="Times New Roman" w:hAnsi="Times New Roman"/>
          <w:sz w:val="24"/>
          <w:szCs w:val="24"/>
          <w:lang w:val="sr-Cyrl-RS"/>
        </w:rPr>
      </w:pPr>
    </w:p>
    <w:p w:rsidR="00A542EA" w:rsidRPr="00FA572D" w:rsidRDefault="00A542EA" w:rsidP="00A542EA">
      <w:pPr>
        <w:spacing w:after="0" w:line="240" w:lineRule="auto"/>
        <w:rPr>
          <w:rFonts w:ascii="Times New Roman" w:hAnsi="Times New Roman"/>
          <w:sz w:val="24"/>
          <w:szCs w:val="24"/>
          <w:lang w:val="sr-Cyrl-RS"/>
        </w:rPr>
      </w:pPr>
      <w:r w:rsidRPr="00FA572D">
        <w:rPr>
          <w:rFonts w:ascii="Times New Roman" w:hAnsi="Times New Roman"/>
          <w:sz w:val="24"/>
          <w:szCs w:val="24"/>
          <w:lang w:val="sr-Cyrl-RS"/>
        </w:rPr>
        <w:t>С поштовањем,</w:t>
      </w:r>
    </w:p>
    <w:p w:rsidR="00A542EA" w:rsidRPr="00FA572D" w:rsidRDefault="00A542EA" w:rsidP="00A542EA">
      <w:pPr>
        <w:spacing w:after="0" w:line="240" w:lineRule="auto"/>
        <w:rPr>
          <w:rFonts w:ascii="Times New Roman" w:hAnsi="Times New Roman"/>
          <w:sz w:val="24"/>
          <w:szCs w:val="24"/>
        </w:rPr>
      </w:pPr>
      <w:r w:rsidRPr="00FA572D">
        <w:rPr>
          <w:rFonts w:ascii="Times New Roman" w:hAnsi="Times New Roman"/>
          <w:sz w:val="24"/>
          <w:szCs w:val="24"/>
        </w:rPr>
        <w:tab/>
      </w:r>
    </w:p>
    <w:p w:rsidR="00A542EA" w:rsidRPr="00FA572D" w:rsidRDefault="00A542EA" w:rsidP="00A542EA">
      <w:pPr>
        <w:tabs>
          <w:tab w:val="left" w:pos="1124"/>
        </w:tabs>
        <w:spacing w:after="0" w:line="240" w:lineRule="auto"/>
        <w:rPr>
          <w:rFonts w:ascii="Times New Roman" w:hAnsi="Times New Roman"/>
          <w:b/>
          <w:bCs/>
          <w:smallCaps/>
          <w:sz w:val="24"/>
          <w:szCs w:val="24"/>
        </w:rPr>
      </w:pPr>
      <w:r w:rsidRPr="00FA572D">
        <w:rPr>
          <w:rFonts w:ascii="Times New Roman" w:hAnsi="Times New Roman"/>
          <w:b/>
          <w:bCs/>
          <w:smallCaps/>
          <w:sz w:val="24"/>
          <w:szCs w:val="24"/>
          <w:lang w:val="sr-Cyrl-RS"/>
        </w:rPr>
        <w:t>УПРАВА</w:t>
      </w:r>
      <w:r w:rsidRPr="00FA572D">
        <w:rPr>
          <w:rFonts w:ascii="Times New Roman" w:hAnsi="Times New Roman"/>
          <w:b/>
          <w:bCs/>
          <w:smallCaps/>
          <w:sz w:val="24"/>
          <w:szCs w:val="24"/>
        </w:rPr>
        <w:t xml:space="preserve"> ЗА КАПИТАЛНА УЛАГАЊА</w:t>
      </w:r>
    </w:p>
    <w:p w:rsidR="00A542EA" w:rsidRPr="00FA572D" w:rsidRDefault="00A542EA" w:rsidP="00A542EA">
      <w:pPr>
        <w:spacing w:after="0" w:line="240" w:lineRule="auto"/>
        <w:rPr>
          <w:rFonts w:ascii="Times New Roman" w:hAnsi="Times New Roman"/>
          <w:b/>
          <w:bCs/>
          <w:smallCaps/>
          <w:sz w:val="24"/>
          <w:szCs w:val="24"/>
        </w:rPr>
      </w:pPr>
      <w:r w:rsidRPr="00FA572D">
        <w:rPr>
          <w:rFonts w:ascii="Times New Roman" w:hAnsi="Times New Roman"/>
          <w:b/>
          <w:bCs/>
          <w:smallCaps/>
          <w:sz w:val="24"/>
          <w:szCs w:val="24"/>
        </w:rPr>
        <w:t>АУТОНОМНЕ ПОКРАЈИНЕ ВОЈВОДИНЕ</w:t>
      </w:r>
    </w:p>
    <w:p w:rsidR="00A542EA" w:rsidRPr="00FA572D" w:rsidRDefault="00A542EA" w:rsidP="00A542EA">
      <w:pPr>
        <w:spacing w:after="0" w:line="240" w:lineRule="auto"/>
        <w:rPr>
          <w:rFonts w:ascii="Times New Roman" w:hAnsi="Times New Roman"/>
          <w:sz w:val="24"/>
          <w:szCs w:val="24"/>
          <w:lang w:val="sr-Cyrl-RS"/>
        </w:rPr>
      </w:pPr>
      <w:r w:rsidRPr="00FA572D">
        <w:rPr>
          <w:rFonts w:ascii="Times New Roman" w:hAnsi="Times New Roman"/>
          <w:b/>
          <w:bCs/>
          <w:smallCaps/>
          <w:sz w:val="24"/>
          <w:szCs w:val="24"/>
          <w:lang w:val="sr-Cyrl-RS"/>
        </w:rPr>
        <w:t xml:space="preserve">Комисија за јавну набавку бр. 404-66/2014 </w:t>
      </w:r>
    </w:p>
    <w:p w:rsidR="00A542EA" w:rsidRPr="00FA572D" w:rsidRDefault="00A542EA" w:rsidP="00A542EA">
      <w:pPr>
        <w:tabs>
          <w:tab w:val="left" w:pos="6530"/>
        </w:tabs>
        <w:rPr>
          <w:rFonts w:ascii="Times New Roman" w:hAnsi="Times New Roman"/>
          <w:sz w:val="24"/>
          <w:szCs w:val="24"/>
        </w:rPr>
      </w:pPr>
    </w:p>
    <w:p w:rsidR="00F15C1A" w:rsidRDefault="003912B9"/>
    <w:sectPr w:rsidR="00F15C1A"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2E4853"/>
    <w:rsid w:val="003446D6"/>
    <w:rsid w:val="00390CE7"/>
    <w:rsid w:val="003912B9"/>
    <w:rsid w:val="003B305D"/>
    <w:rsid w:val="005F37A7"/>
    <w:rsid w:val="00643C02"/>
    <w:rsid w:val="006A6FAE"/>
    <w:rsid w:val="006B3405"/>
    <w:rsid w:val="006D388A"/>
    <w:rsid w:val="008C2AB7"/>
    <w:rsid w:val="008F6D2B"/>
    <w:rsid w:val="00921DA3"/>
    <w:rsid w:val="00980E8E"/>
    <w:rsid w:val="009F3D26"/>
    <w:rsid w:val="00A24A35"/>
    <w:rsid w:val="00A542EA"/>
    <w:rsid w:val="00AE4AF2"/>
    <w:rsid w:val="00B64547"/>
    <w:rsid w:val="00C651B5"/>
    <w:rsid w:val="00E2012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842187">
      <w:bodyDiv w:val="1"/>
      <w:marLeft w:val="0"/>
      <w:marRight w:val="0"/>
      <w:marTop w:val="0"/>
      <w:marBottom w:val="0"/>
      <w:divBdr>
        <w:top w:val="none" w:sz="0" w:space="0" w:color="auto"/>
        <w:left w:val="none" w:sz="0" w:space="0" w:color="auto"/>
        <w:bottom w:val="none" w:sz="0" w:space="0" w:color="auto"/>
        <w:right w:val="none" w:sz="0" w:space="0" w:color="auto"/>
      </w:divBdr>
    </w:div>
    <w:div w:id="18227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Snezana</cp:lastModifiedBy>
  <cp:revision>10</cp:revision>
  <dcterms:created xsi:type="dcterms:W3CDTF">2015-01-30T14:36:00Z</dcterms:created>
  <dcterms:modified xsi:type="dcterms:W3CDTF">2015-02-02T14:49:00Z</dcterms:modified>
</cp:coreProperties>
</file>