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4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81C29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</w:t>
      </w:r>
      <w:r w:rsidR="00281C29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добра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C330DA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 xml:space="preserve">добра </w:t>
      </w:r>
      <w:r w:rsidR="00856D8B">
        <w:rPr>
          <w:rFonts w:ascii="Times New Roman" w:hAnsi="Times New Roman" w:cs="Times New Roman"/>
          <w:b/>
          <w:sz w:val="20"/>
          <w:szCs w:val="20"/>
          <w:lang w:val="sr-Cyrl-RS"/>
        </w:rPr>
        <w:t>Уређаји за телекомуникацију</w:t>
      </w:r>
      <w:r w:rsidR="00CD6C7A" w:rsidRPr="00281C29">
        <w:rPr>
          <w:rFonts w:ascii="Times New Roman" w:hAnsi="Times New Roman"/>
          <w:b/>
          <w:sz w:val="20"/>
          <w:szCs w:val="20"/>
        </w:rPr>
        <w:t>.</w:t>
      </w:r>
    </w:p>
    <w:p w:rsidR="00034136" w:rsidRPr="00034136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856D8B" w:rsidRPr="00856D8B" w:rsidRDefault="00856D8B" w:rsidP="007325B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856D8B">
        <w:rPr>
          <w:rFonts w:ascii="Times New Roman" w:hAnsi="Times New Roman"/>
          <w:bCs/>
          <w:sz w:val="20"/>
          <w:szCs w:val="20"/>
          <w:lang w:val="sr-Cyrl-RS"/>
        </w:rPr>
        <w:t>Мобилни телефони</w:t>
      </w:r>
      <w:r w:rsidRPr="00856D8B">
        <w:rPr>
          <w:rFonts w:ascii="Times New Roman" w:hAnsi="Times New Roman"/>
          <w:bCs/>
          <w:color w:val="FF0000"/>
          <w:sz w:val="20"/>
          <w:szCs w:val="20"/>
          <w:lang w:val="sr-Cyrl-RS"/>
        </w:rPr>
        <w:t xml:space="preserve"> </w:t>
      </w:r>
      <w:r w:rsidRPr="00856D8B">
        <w:rPr>
          <w:rFonts w:ascii="Times New Roman" w:hAnsi="Times New Roman"/>
          <w:bCs/>
          <w:sz w:val="20"/>
          <w:szCs w:val="20"/>
          <w:lang w:val="sr-Cyrl-RS"/>
        </w:rPr>
        <w:t>– 32250000</w:t>
      </w:r>
    </w:p>
    <w:p w:rsidR="007325B6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034136" w:rsidRPr="00034136" w:rsidRDefault="00034136" w:rsidP="00200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885B06" w:rsidRDefault="00885B06" w:rsidP="00885B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Предметни поступак </w:t>
      </w:r>
      <w:r w:rsidRPr="00AA08A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се спроводи ради закључења оквирног споразума</w:t>
      </w:r>
      <w:r w:rsidRPr="00AA08A9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AA08A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са 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једним (1</w:t>
      </w:r>
      <w:r w:rsidRPr="00AA08A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прворангираним понуђачем</w:t>
      </w:r>
      <w:r w:rsidRPr="00AA08A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. </w:t>
      </w:r>
    </w:p>
    <w:p w:rsidR="00885B06" w:rsidRPr="0004397E" w:rsidRDefault="00885B06" w:rsidP="00885B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  <w:r w:rsidRPr="00AA08A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Уговори о јавној набавци на основу оквирног споразума закључиваће са једним 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(1) прворангираним понуђачем </w:t>
      </w:r>
      <w:r w:rsidRPr="00AA08A9">
        <w:rPr>
          <w:rFonts w:ascii="Times New Roman" w:hAnsi="Times New Roman" w:cs="Times New Roman"/>
          <w:bCs/>
          <w:sz w:val="20"/>
          <w:szCs w:val="20"/>
          <w:lang w:val="sr-Cyrl-RS"/>
        </w:rPr>
        <w:t>и то према условима за закључење уговора утврђеним у оквирном спор</w:t>
      </w:r>
      <w:r w:rsidR="0004397E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азуму, на основу већ достављенe понудe </w:t>
      </w:r>
      <w:r w:rsidRPr="00AA08A9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добављача, </w:t>
      </w:r>
      <w:r w:rsidRPr="00AA08A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без поновног отварања конкуранције</w:t>
      </w:r>
      <w:r w:rsidRPr="00AA08A9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међу добављачима, у складу са чланом 40а Закона</w:t>
      </w:r>
      <w:r w:rsidRPr="008515DA"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  <w:r w:rsidRPr="008515D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04397E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Оквирни споразум се закључује на период од годину дана од дана закључења.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b/>
          <w:bCs/>
          <w:sz w:val="20"/>
          <w:szCs w:val="20"/>
        </w:rPr>
      </w:pPr>
      <w:r w:rsidRPr="00034136">
        <w:rPr>
          <w:b/>
          <w:bCs/>
          <w:sz w:val="20"/>
          <w:szCs w:val="20"/>
        </w:rPr>
        <w:t>„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034136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04397E">
        <w:fldChar w:fldCharType="begin"/>
      </w:r>
      <w:r w:rsidR="0004397E">
        <w:instrText xml:space="preserve"> HYPERLINK "http://www.kapitalnaulaganja.vojvodina.gov.rs" </w:instrText>
      </w:r>
      <w:r w:rsidR="0004397E">
        <w:fldChar w:fldCharType="separate"/>
      </w:r>
      <w:r w:rsidRPr="00034136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kapitalnaulaganja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vojvodina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rs</w:t>
      </w:r>
      <w:proofErr w:type="spellEnd"/>
      <w:r w:rsidR="0004397E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Мишовића 3-5, </w:t>
      </w:r>
      <w:r w:rsidR="00CD6C7A">
        <w:fldChar w:fldCharType="begin"/>
      </w:r>
      <w:r w:rsidR="00CD6C7A">
        <w:instrText xml:space="preserve"> HYPERLINK "http://www.poreska.gov.rs"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</w:rPr>
        <w:t>.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poreska.gov.rs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lastRenderedPageBreak/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r w:rsidR="00CD6C7A">
        <w:fldChar w:fldCharType="begin"/>
      </w:r>
      <w:r w:rsidR="00CD6C7A">
        <w:instrText xml:space="preserve"> HYPERLINK "http://www.sepa.gov.rs"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www.sepa.gov.rs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са назнаком: „Не отварати – понуда за </w:t>
      </w:r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јавну набавку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5E5E07">
        <w:rPr>
          <w:rFonts w:ascii="Times New Roman" w:hAnsi="Times New Roman" w:cs="Times New Roman"/>
          <w:sz w:val="20"/>
          <w:szCs w:val="20"/>
          <w:lang w:val="sr-Cyrl-RS"/>
        </w:rPr>
        <w:t>мале вредности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, набавка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>добара</w:t>
      </w:r>
      <w:r w:rsidRPr="00034136">
        <w:rPr>
          <w:sz w:val="20"/>
          <w:szCs w:val="20"/>
        </w:rPr>
        <w:t>:</w:t>
      </w:r>
      <w:r w:rsidRPr="00034136">
        <w:rPr>
          <w:sz w:val="20"/>
          <w:szCs w:val="20"/>
          <w:lang w:val="sr-Cyrl-RS"/>
        </w:rPr>
        <w:t xml:space="preserve"> </w:t>
      </w:r>
      <w:r w:rsidR="00856D8B">
        <w:rPr>
          <w:rFonts w:ascii="Times New Roman" w:hAnsi="Times New Roman" w:cs="Times New Roman"/>
          <w:b/>
          <w:sz w:val="20"/>
          <w:szCs w:val="20"/>
          <w:lang w:val="sr-Cyrl-RS"/>
        </w:rPr>
        <w:t>Уређаји за телекомуникацију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856D8B" w:rsidRPr="007940E3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136-404</w:t>
      </w:r>
      <w:r w:rsidR="007940E3" w:rsidRPr="007940E3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-226</w:t>
      </w:r>
      <w:r w:rsidR="00281C29" w:rsidRPr="007940E3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/2017</w:t>
      </w:r>
      <w:r w:rsidRPr="007940E3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>-0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3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</w:t>
      </w:r>
      <w:bookmarkStart w:id="0" w:name="_GoBack"/>
      <w:bookmarkEnd w:id="0"/>
      <w:r w:rsidRPr="00034136">
        <w:rPr>
          <w:rFonts w:ascii="Times New Roman" w:hAnsi="Times New Roman" w:cs="Times New Roman"/>
          <w:sz w:val="20"/>
          <w:szCs w:val="20"/>
          <w:lang w:val="sr-Cyrl-CS"/>
        </w:rPr>
        <w:t>е документације, које попуњава електронски или ручно, штампаним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лаговременом уколико је примљена од стране Наручиоца </w:t>
      </w:r>
      <w:r w:rsidRPr="0004397E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до </w:t>
      </w:r>
      <w:r w:rsidRPr="0004397E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дана </w:t>
      </w:r>
      <w:r w:rsidR="00F9467A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0</w:t>
      </w:r>
      <w:r w:rsidR="00885B06"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6</w:t>
      </w:r>
      <w:r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.</w:t>
      </w:r>
      <w:r w:rsidR="00F9467A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09</w:t>
      </w:r>
      <w:r w:rsidR="00281C29"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.2017.</w:t>
      </w:r>
      <w:r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 xml:space="preserve"> године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, </w:t>
      </w:r>
      <w:r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Latn-CS"/>
        </w:rPr>
        <w:t xml:space="preserve">до </w:t>
      </w:r>
      <w:r w:rsidR="00856D8B"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12</w:t>
      </w:r>
      <w:r w:rsidR="00131110"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:0</w:t>
      </w:r>
      <w:r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 xml:space="preserve">0 </w:t>
      </w:r>
      <w:r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Latn-CS"/>
        </w:rPr>
        <w:t>сати.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04397E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F946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</w:t>
      </w:r>
      <w:r w:rsidR="00885B0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6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F946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09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="00131110"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са почетком</w:t>
      </w:r>
      <w:r w:rsidR="00856D8B"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 xml:space="preserve"> у 12</w:t>
      </w:r>
      <w:r w:rsidR="00131110"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:3</w:t>
      </w:r>
      <w:r w:rsidRPr="0004397E">
        <w:rPr>
          <w:rFonts w:ascii="Times New Roman" w:hAnsi="Times New Roman" w:cs="Times New Roman"/>
          <w:b/>
          <w:color w:val="auto"/>
          <w:sz w:val="20"/>
          <w:szCs w:val="20"/>
          <w:u w:val="single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F9467A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Драган Стојановић, е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-mail адреса: </w:t>
      </w:r>
      <w:r w:rsidR="00200B7C">
        <w:rPr>
          <w:rFonts w:ascii="Times New Roman" w:hAnsi="Times New Roman" w:cs="Times New Roman"/>
          <w:sz w:val="20"/>
          <w:szCs w:val="20"/>
        </w:rPr>
        <w:fldChar w:fldCharType="begin"/>
      </w:r>
      <w:r w:rsidR="00200B7C"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="00200B7C" w:rsidRPr="00200B7C">
        <w:rPr>
          <w:rFonts w:ascii="Times New Roman" w:hAnsi="Times New Roman" w:cs="Times New Roman"/>
          <w:sz w:val="20"/>
          <w:szCs w:val="20"/>
        </w:rPr>
        <w:instrText>jelena.knezevic@vojvodina.gov.rs</w:instrText>
      </w:r>
      <w:r w:rsidR="00200B7C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200B7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  <w:lang w:val="sr-Latn-RS"/>
        </w:rPr>
        <w:t>dragan.stojano</w:t>
      </w:r>
      <w:r w:rsidR="00200B7C" w:rsidRPr="00B20834">
        <w:rPr>
          <w:rStyle w:val="Hyperlink"/>
          <w:rFonts w:ascii="Times New Roman" w:hAnsi="Times New Roman" w:cs="Times New Roman"/>
          <w:sz w:val="20"/>
          <w:szCs w:val="20"/>
        </w:rPr>
        <w:t>vic@vojvodina.gov.rs</w:t>
      </w:r>
      <w:r w:rsidR="00200B7C">
        <w:rPr>
          <w:rFonts w:ascii="Times New Roman" w:hAnsi="Times New Roman" w:cs="Times New Roman"/>
          <w:sz w:val="20"/>
          <w:szCs w:val="20"/>
        </w:rPr>
        <w:fldChar w:fldCharType="end"/>
      </w:r>
      <w:r w:rsidR="00034136" w:rsidRPr="00034136">
        <w:rPr>
          <w:rFonts w:ascii="Times New Roman" w:hAnsi="Times New Roman" w:cs="Times New Roman"/>
          <w:sz w:val="20"/>
          <w:szCs w:val="20"/>
        </w:rPr>
        <w:t xml:space="preserve">. 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="00034136"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="00034136"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04397E"/>
    <w:rsid w:val="00131110"/>
    <w:rsid w:val="0016450D"/>
    <w:rsid w:val="001F55B9"/>
    <w:rsid w:val="00200B7C"/>
    <w:rsid w:val="00281C29"/>
    <w:rsid w:val="005153F9"/>
    <w:rsid w:val="005C1E89"/>
    <w:rsid w:val="005E5E07"/>
    <w:rsid w:val="006E55E7"/>
    <w:rsid w:val="007325B6"/>
    <w:rsid w:val="007940E3"/>
    <w:rsid w:val="00856D8B"/>
    <w:rsid w:val="00864F67"/>
    <w:rsid w:val="00885B06"/>
    <w:rsid w:val="00933CCF"/>
    <w:rsid w:val="00C330DA"/>
    <w:rsid w:val="00CD6C7A"/>
    <w:rsid w:val="00F86066"/>
    <w:rsid w:val="00F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Dragan Stojanović</cp:lastModifiedBy>
  <cp:revision>3</cp:revision>
  <dcterms:created xsi:type="dcterms:W3CDTF">2017-08-29T08:25:00Z</dcterms:created>
  <dcterms:modified xsi:type="dcterms:W3CDTF">2017-08-29T12:15:00Z</dcterms:modified>
</cp:coreProperties>
</file>