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36" w:rsidRPr="00034136" w:rsidRDefault="00034136" w:rsidP="00034136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ПОЗИВ ЗА ПОДНОШЕЊЕ ПОНУДЕ</w:t>
      </w:r>
    </w:p>
    <w:p w:rsidR="00034136" w:rsidRPr="00034136" w:rsidRDefault="00034136" w:rsidP="00034136">
      <w:pPr>
        <w:spacing w:after="0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034136">
        <w:rPr>
          <w:rFonts w:ascii="Times New Roman" w:hAnsi="Times New Roman" w:cs="Times New Roman"/>
          <w:b/>
          <w:sz w:val="20"/>
          <w:szCs w:val="20"/>
        </w:rPr>
        <w:t>Назив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</w:rPr>
        <w:t>наручиоца</w:t>
      </w:r>
      <w:proofErr w:type="spellEnd"/>
      <w:r w:rsidRPr="00034136">
        <w:rPr>
          <w:rFonts w:ascii="Times New Roman" w:hAnsi="Times New Roman" w:cs="Times New Roman"/>
          <w:sz w:val="20"/>
          <w:szCs w:val="20"/>
        </w:rPr>
        <w:t xml:space="preserve">: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Управа за капитална улагања Аутономне Покрајине Војводине</w:t>
      </w:r>
    </w:p>
    <w:p w:rsidR="00034136" w:rsidRPr="00034136" w:rsidRDefault="00034136" w:rsidP="00034136">
      <w:pPr>
        <w:spacing w:after="0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Адреса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21000 Нови Сад, Булевар Михајла Пупина 16</w:t>
      </w: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Интернет страница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hyperlink r:id="rId4" w:history="1"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www</w:t>
        </w:r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kapitalnaulaganja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vojvodina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gov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rs</w:t>
        </w:r>
        <w:proofErr w:type="spellEnd"/>
      </w:hyperlink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Врста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Органи државне управе</w:t>
      </w:r>
    </w:p>
    <w:p w:rsidR="00034136" w:rsidRPr="00034136" w:rsidRDefault="00034136" w:rsidP="00034136">
      <w:pPr>
        <w:spacing w:after="0" w:line="240" w:lineRule="auto"/>
        <w:jc w:val="both"/>
        <w:rPr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Врста поступка јавне набавке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r w:rsidR="00C330DA">
        <w:rPr>
          <w:rFonts w:ascii="Times New Roman" w:hAnsi="Times New Roman" w:cs="Times New Roman"/>
          <w:sz w:val="20"/>
          <w:szCs w:val="20"/>
          <w:lang w:val="sr-Cyrl-RS"/>
        </w:rPr>
        <w:t>Јавна набавка мале вредности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281C29" w:rsidRDefault="00034136" w:rsidP="00034136">
      <w:pPr>
        <w:spacing w:after="0"/>
        <w:ind w:left="21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Врста предмета</w:t>
      </w:r>
      <w:r w:rsidRPr="00034136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: </w:t>
      </w:r>
      <w:r w:rsidR="00281C29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добра</w:t>
      </w: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За добра и услуге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опис предмета набавке, назив и ознака из општег речника набавке,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За радове: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C330DA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 w:val="20"/>
          <w:szCs w:val="20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Предмет јавне набавке су </w:t>
      </w:r>
      <w:r w:rsidR="00281C29">
        <w:rPr>
          <w:rFonts w:ascii="Times New Roman" w:hAnsi="Times New Roman" w:cs="Times New Roman"/>
          <w:sz w:val="20"/>
          <w:szCs w:val="20"/>
          <w:lang w:val="sr-Cyrl-RS"/>
        </w:rPr>
        <w:t xml:space="preserve">добра </w:t>
      </w:r>
      <w:r w:rsidR="00C705B4">
        <w:rPr>
          <w:rFonts w:ascii="Times New Roman" w:hAnsi="Times New Roman" w:cs="Times New Roman"/>
          <w:b/>
          <w:sz w:val="20"/>
          <w:szCs w:val="20"/>
          <w:lang w:val="sr-Cyrl-RS"/>
        </w:rPr>
        <w:t>Рачунарска и електронска опрема</w:t>
      </w:r>
      <w:r w:rsidR="00CD6C7A" w:rsidRPr="00281C29">
        <w:rPr>
          <w:rFonts w:ascii="Times New Roman" w:hAnsi="Times New Roman"/>
          <w:b/>
          <w:sz w:val="20"/>
          <w:szCs w:val="20"/>
        </w:rPr>
        <w:t>.</w:t>
      </w:r>
    </w:p>
    <w:p w:rsidR="00034136" w:rsidRPr="00034136" w:rsidRDefault="00034136" w:rsidP="007325B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Назив и ознаке из општег речника набавки: </w:t>
      </w:r>
    </w:p>
    <w:p w:rsidR="00C705B4" w:rsidRPr="00C705B4" w:rsidRDefault="00C705B4" w:rsidP="00C705B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 w:rsidRPr="00C705B4">
        <w:rPr>
          <w:rFonts w:ascii="Times New Roman" w:hAnsi="Times New Roman"/>
          <w:bCs/>
          <w:sz w:val="20"/>
          <w:szCs w:val="20"/>
          <w:lang w:val="sr-Cyrl-RS"/>
        </w:rPr>
        <w:t>30213000</w:t>
      </w:r>
      <w:r w:rsidRPr="00C705B4">
        <w:rPr>
          <w:rFonts w:ascii="Times New Roman" w:hAnsi="Times New Roman"/>
          <w:bCs/>
          <w:sz w:val="20"/>
          <w:szCs w:val="20"/>
          <w:lang w:val="sr-Cyrl-RS"/>
        </w:rPr>
        <w:tab/>
        <w:t>Персонални рачунари</w:t>
      </w:r>
    </w:p>
    <w:p w:rsidR="00C705B4" w:rsidRPr="00C705B4" w:rsidRDefault="00C705B4" w:rsidP="00C705B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 w:rsidRPr="00C705B4">
        <w:rPr>
          <w:rFonts w:ascii="Times New Roman" w:hAnsi="Times New Roman"/>
          <w:bCs/>
          <w:sz w:val="20"/>
          <w:szCs w:val="20"/>
          <w:lang w:val="sr-Cyrl-RS"/>
        </w:rPr>
        <w:t>30213100</w:t>
      </w:r>
      <w:r w:rsidRPr="00C705B4">
        <w:rPr>
          <w:rFonts w:ascii="Times New Roman" w:hAnsi="Times New Roman"/>
          <w:bCs/>
          <w:sz w:val="20"/>
          <w:szCs w:val="20"/>
          <w:lang w:val="sr-Cyrl-RS"/>
        </w:rPr>
        <w:tab/>
        <w:t>Преносиви рачунари</w:t>
      </w:r>
    </w:p>
    <w:p w:rsidR="00C705B4" w:rsidRPr="00C705B4" w:rsidRDefault="00C705B4" w:rsidP="00C705B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 w:rsidRPr="00C705B4">
        <w:rPr>
          <w:rFonts w:ascii="Times New Roman" w:hAnsi="Times New Roman"/>
          <w:bCs/>
          <w:sz w:val="20"/>
          <w:szCs w:val="20"/>
          <w:lang w:val="sr-Cyrl-RS"/>
        </w:rPr>
        <w:t>30232110</w:t>
      </w:r>
      <w:r w:rsidRPr="00C705B4">
        <w:rPr>
          <w:rFonts w:ascii="Times New Roman" w:hAnsi="Times New Roman"/>
          <w:bCs/>
          <w:sz w:val="20"/>
          <w:szCs w:val="20"/>
          <w:lang w:val="sr-Cyrl-RS"/>
        </w:rPr>
        <w:tab/>
        <w:t>Ласерски штампачи</w:t>
      </w:r>
    </w:p>
    <w:p w:rsidR="00C705B4" w:rsidRPr="00C705B4" w:rsidRDefault="00C705B4" w:rsidP="00C705B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 w:rsidRPr="00C705B4">
        <w:rPr>
          <w:rFonts w:ascii="Times New Roman" w:hAnsi="Times New Roman"/>
          <w:bCs/>
          <w:sz w:val="20"/>
          <w:szCs w:val="20"/>
          <w:lang w:val="sr-Cyrl-RS"/>
        </w:rPr>
        <w:t>30121100</w:t>
      </w:r>
      <w:r w:rsidRPr="00C705B4">
        <w:rPr>
          <w:rFonts w:ascii="Times New Roman" w:hAnsi="Times New Roman"/>
          <w:bCs/>
          <w:sz w:val="20"/>
          <w:szCs w:val="20"/>
          <w:lang w:val="sr-Cyrl-RS"/>
        </w:rPr>
        <w:tab/>
        <w:t>Машине за фотокопирање</w:t>
      </w:r>
    </w:p>
    <w:p w:rsidR="00856D8B" w:rsidRDefault="00C705B4" w:rsidP="00C705B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 w:rsidRPr="00C705B4">
        <w:rPr>
          <w:rFonts w:ascii="Times New Roman" w:hAnsi="Times New Roman"/>
          <w:bCs/>
          <w:sz w:val="20"/>
          <w:szCs w:val="20"/>
          <w:lang w:val="sr-Cyrl-RS"/>
        </w:rPr>
        <w:t>30216110</w:t>
      </w:r>
      <w:r w:rsidRPr="00C705B4">
        <w:rPr>
          <w:rFonts w:ascii="Times New Roman" w:hAnsi="Times New Roman"/>
          <w:bCs/>
          <w:sz w:val="20"/>
          <w:szCs w:val="20"/>
          <w:lang w:val="sr-Cyrl-RS"/>
        </w:rPr>
        <w:tab/>
        <w:t>Скенери за рачунаре</w:t>
      </w:r>
    </w:p>
    <w:p w:rsidR="00C705B4" w:rsidRPr="00856D8B" w:rsidRDefault="00C705B4" w:rsidP="00C705B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:rsidR="007325B6" w:rsidRDefault="00034136" w:rsidP="007325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Број партија, уколико се се предмет набавке обликује у више партија:</w:t>
      </w:r>
    </w:p>
    <w:p w:rsidR="00C705B4" w:rsidRPr="00C705B4" w:rsidRDefault="00C705B4" w:rsidP="00C705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705B4">
        <w:rPr>
          <w:rFonts w:ascii="Times New Roman" w:hAnsi="Times New Roman" w:cs="Times New Roman"/>
          <w:sz w:val="20"/>
          <w:szCs w:val="20"/>
          <w:lang w:val="sr-Cyrl-RS"/>
        </w:rPr>
        <w:t>Предмет јавне набавке је обликован по партијама и то у 2 (две) партије, како следи:</w:t>
      </w:r>
    </w:p>
    <w:p w:rsidR="00C705B4" w:rsidRPr="00C705B4" w:rsidRDefault="00C705B4" w:rsidP="00C705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705B4">
        <w:rPr>
          <w:rFonts w:ascii="Times New Roman" w:hAnsi="Times New Roman" w:cs="Times New Roman"/>
          <w:sz w:val="20"/>
          <w:szCs w:val="20"/>
          <w:lang w:val="sr-Cyrl-RS"/>
        </w:rPr>
        <w:t>Партија 1. Набавка рачунарске опреме</w:t>
      </w:r>
    </w:p>
    <w:p w:rsidR="00034136" w:rsidRPr="00034136" w:rsidRDefault="00C705B4" w:rsidP="00C705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RS"/>
        </w:rPr>
      </w:pPr>
      <w:r w:rsidRPr="00C705B4">
        <w:rPr>
          <w:rFonts w:ascii="Times New Roman" w:hAnsi="Times New Roman" w:cs="Times New Roman"/>
          <w:sz w:val="20"/>
          <w:szCs w:val="20"/>
          <w:lang w:val="sr-Cyrl-RS"/>
        </w:rPr>
        <w:t>Партија 2. Набавка фотокопира, штампача и скенера</w:t>
      </w:r>
      <w:r w:rsidR="00200B7C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034136" w:rsidRPr="00034136" w:rsidRDefault="00034136" w:rsidP="00034136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 </w:t>
      </w:r>
    </w:p>
    <w:p w:rsid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>Јавна набавка није резервисана.</w:t>
      </w:r>
    </w:p>
    <w:p w:rsidR="00C705B4" w:rsidRPr="00034136" w:rsidRDefault="00C705B4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преговарачког поступка разлог за примену и основ из закона: </w:t>
      </w:r>
    </w:p>
    <w:p w:rsidR="00933CCF" w:rsidRPr="00933CCF" w:rsidRDefault="00933CCF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7325B6" w:rsidRDefault="007325B6" w:rsidP="007325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933CCF" w:rsidRPr="00933CCF" w:rsidRDefault="00933CCF" w:rsidP="007325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034136" w:rsidRPr="00034136" w:rsidRDefault="00034136" w:rsidP="0003413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примене система динамичне набавке рок трајања система: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-</w:t>
      </w:r>
    </w:p>
    <w:p w:rsidR="00034136" w:rsidRPr="00034136" w:rsidRDefault="00034136" w:rsidP="007325B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обавезе подношења понуде са подизвођачем проценат вредности набавке који се извршава преко подизвођача: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Критеријум, елементи критеријума за доделу уговора: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21"/>
        <w:rPr>
          <w:b/>
          <w:bCs/>
          <w:sz w:val="20"/>
          <w:szCs w:val="20"/>
        </w:rPr>
      </w:pPr>
      <w:r w:rsidRPr="00034136">
        <w:rPr>
          <w:b/>
          <w:bCs/>
          <w:sz w:val="20"/>
          <w:szCs w:val="20"/>
        </w:rPr>
        <w:t>„</w:t>
      </w:r>
      <w:r w:rsidRPr="00034136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Најнижа понуђена цена</w:t>
      </w:r>
      <w:r w:rsidRPr="00034136">
        <w:rPr>
          <w:rFonts w:ascii="Times New Roman" w:hAnsi="Times New Roman" w:cs="Times New Roman"/>
          <w:b/>
          <w:bCs/>
          <w:sz w:val="20"/>
          <w:szCs w:val="20"/>
        </w:rPr>
        <w:t>“.</w:t>
      </w:r>
      <w:r w:rsidRPr="00034136">
        <w:rPr>
          <w:b/>
          <w:bCs/>
          <w:sz w:val="20"/>
          <w:szCs w:val="20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Начин преузимања конкурсне документације, односно интернет 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где је конкурсна документација доступна: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Конкурсна документација се може преузети електронским путем са Портала јавних набавки – </w:t>
      </w:r>
      <w:r w:rsidRPr="00034136">
        <w:rPr>
          <w:rFonts w:ascii="Times New Roman" w:hAnsi="Times New Roman" w:cs="Times New Roman"/>
          <w:sz w:val="20"/>
          <w:szCs w:val="20"/>
        </w:rPr>
        <w:t>portal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ujn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gov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rs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, и са интернет странице Наручиоца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 </w:t>
      </w:r>
      <w:hyperlink r:id="rId5" w:history="1"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www</w:t>
        </w:r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kapitalnaulaganja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vojvodina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gov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rs</w:t>
        </w:r>
        <w:proofErr w:type="spellEnd"/>
      </w:hyperlink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</w:p>
    <w:p w:rsidR="00034136" w:rsidRPr="00034136" w:rsidRDefault="00034136" w:rsidP="007325B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и интернет 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 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0"/>
          <w:lang w:val="sr-Latn-RS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lastRenderedPageBreak/>
        <w:t>Подаци о пореским обавезама се могу добити у Пореској управи, Министарства финансија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,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Београд, Саве </w:t>
      </w:r>
      <w:proofErr w:type="spellStart"/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>Мишовића</w:t>
      </w:r>
      <w:proofErr w:type="spellEnd"/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3-5, </w:t>
      </w:r>
      <w:hyperlink r:id="rId6" w:history="1">
        <w:r w:rsidRPr="00034136">
          <w:rPr>
            <w:rStyle w:val="Hyperlink"/>
            <w:rFonts w:ascii="Times New Roman" w:eastAsia="TimesNewRomanPSMT" w:hAnsi="Times New Roman"/>
            <w:bCs/>
            <w:iCs/>
            <w:sz w:val="20"/>
            <w:lang w:val="sr-Latn-RS"/>
          </w:rPr>
          <w:t>www</w:t>
        </w:r>
        <w:r w:rsidRPr="00034136">
          <w:rPr>
            <w:rStyle w:val="Hyperlink"/>
            <w:rFonts w:ascii="Times New Roman" w:eastAsia="TimesNewRomanPSMT" w:hAnsi="Times New Roman"/>
            <w:bCs/>
            <w:iCs/>
            <w:sz w:val="20"/>
          </w:rPr>
          <w:t>.</w:t>
        </w:r>
        <w:r w:rsidRPr="00034136">
          <w:rPr>
            <w:rStyle w:val="Hyperlink"/>
            <w:rFonts w:ascii="Times New Roman" w:eastAsia="TimesNewRomanPSMT" w:hAnsi="Times New Roman"/>
            <w:bCs/>
            <w:iCs/>
            <w:sz w:val="20"/>
            <w:lang w:val="sr-Latn-RS"/>
          </w:rPr>
          <w:t>poreska.gov.rs</w:t>
        </w:r>
      </w:hyperlink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.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0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>Подаци о заштити животне средине се могу добити у Агенцији за заштиту животне средине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 xml:space="preserve">,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Београд ул. Руже Јовановића 27а,  </w:t>
      </w:r>
      <w:hyperlink r:id="rId7" w:history="1">
        <w:r w:rsidRPr="00034136">
          <w:rPr>
            <w:rStyle w:val="Hyperlink"/>
            <w:rFonts w:ascii="Times New Roman" w:eastAsia="TimesNewRomanPSMT" w:hAnsi="Times New Roman"/>
            <w:bCs/>
            <w:iCs/>
            <w:sz w:val="20"/>
            <w:lang w:val="sr-Latn-RS"/>
          </w:rPr>
          <w:t>www.sepa.gov.rs</w:t>
        </w:r>
      </w:hyperlink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и у </w:t>
      </w:r>
      <w:r w:rsidRPr="00034136">
        <w:rPr>
          <w:rFonts w:ascii="Times New Roman" w:eastAsia="TimesNewRomanPSMT" w:hAnsi="Times New Roman"/>
          <w:bCs/>
          <w:iCs/>
          <w:sz w:val="20"/>
        </w:rPr>
        <w:t>Министарству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пољопривреде и заштите животне средине, Београд</w:t>
      </w:r>
      <w:r w:rsidRPr="00034136">
        <w:rPr>
          <w:rFonts w:ascii="Times New Roman" w:eastAsia="TimesNewRomanPSMT" w:hAnsi="Times New Roman"/>
          <w:bCs/>
          <w:iCs/>
          <w:sz w:val="20"/>
        </w:rPr>
        <w:t>, Немањина 22 -26,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www.merz.gov.rs.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hAnsi="Times New Roman"/>
          <w:sz w:val="20"/>
          <w:lang w:val="sr-Latn-RS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 xml:space="preserve">Подаци о заштити при запошљавању и условима рада се могу добити у Министарству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за </w:t>
      </w:r>
      <w:r w:rsidRPr="00034136">
        <w:rPr>
          <w:rFonts w:ascii="Times New Roman" w:eastAsia="TimesNewRomanPSMT" w:hAnsi="Times New Roman"/>
          <w:bCs/>
          <w:iCs/>
          <w:sz w:val="20"/>
        </w:rPr>
        <w:t>рад, запошљавање, борачка и социјална питања,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Београд, Немањина 11, 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www.minrzs.gov.rs.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CS"/>
        </w:rPr>
        <w:t>Начин подношења понуде и рок за подношење понуде:</w:t>
      </w:r>
    </w:p>
    <w:p w:rsidR="00034136" w:rsidRPr="00034136" w:rsidRDefault="00034136" w:rsidP="00034136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Понуђач понуду подноси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непосредно или путем поште у затвореној коверти или кутији</w:t>
      </w:r>
      <w:r w:rsidRPr="00034136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 на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034136" w:rsidRPr="00034136" w:rsidRDefault="00034136" w:rsidP="0003413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ru-RU"/>
        </w:rPr>
        <w:t xml:space="preserve">У случају да понуду подноси група понуђача, на 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>омоту понуде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Понуду доставити лично или поштом на адресу: Управа за капитална улагања Аутономне Покрајине Војводине</w:t>
      </w:r>
      <w:r w:rsidRPr="00034136">
        <w:rPr>
          <w:rFonts w:ascii="Times New Roman" w:hAnsi="Times New Roman" w:cs="Times New Roman"/>
          <w:sz w:val="20"/>
          <w:szCs w:val="20"/>
          <w:lang w:val="sr-Latn-RS"/>
        </w:rPr>
        <w:t>, 21000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Нови Сад, Булевар Михајла Пупина 25, са назнаком: „Не отварати – понуда за </w:t>
      </w:r>
      <w:proofErr w:type="spellStart"/>
      <w:r w:rsidRPr="00034136">
        <w:rPr>
          <w:rFonts w:ascii="Times New Roman" w:eastAsia="TimesNewRomanPS-BoldMT" w:hAnsi="Times New Roman" w:cs="Times New Roman"/>
          <w:bCs/>
          <w:sz w:val="20"/>
          <w:szCs w:val="20"/>
          <w:lang w:val="sr-Latn-CS"/>
        </w:rPr>
        <w:t>јавну</w:t>
      </w:r>
      <w:proofErr w:type="spellEnd"/>
      <w:r w:rsidRPr="00034136">
        <w:rPr>
          <w:rFonts w:ascii="Times New Roman" w:eastAsia="TimesNewRomanPS-BoldMT" w:hAnsi="Times New Roman" w:cs="Times New Roman"/>
          <w:bCs/>
          <w:sz w:val="20"/>
          <w:szCs w:val="20"/>
          <w:lang w:val="sr-Latn-CS"/>
        </w:rPr>
        <w:t xml:space="preserve"> </w:t>
      </w:r>
      <w:proofErr w:type="spellStart"/>
      <w:r w:rsidRPr="00034136">
        <w:rPr>
          <w:rFonts w:ascii="Times New Roman" w:eastAsia="TimesNewRomanPS-BoldMT" w:hAnsi="Times New Roman" w:cs="Times New Roman"/>
          <w:bCs/>
          <w:sz w:val="20"/>
          <w:szCs w:val="20"/>
          <w:lang w:val="sr-Latn-CS"/>
        </w:rPr>
        <w:t>набавку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у отвореном поступку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, </w:t>
      </w:r>
      <w:proofErr w:type="spellStart"/>
      <w:r w:rsidRPr="00034136">
        <w:rPr>
          <w:rFonts w:ascii="Times New Roman" w:hAnsi="Times New Roman" w:cs="Times New Roman"/>
          <w:sz w:val="20"/>
          <w:szCs w:val="20"/>
          <w:lang w:val="sr-Latn-CS"/>
        </w:rPr>
        <w:t>набавка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281C29">
        <w:rPr>
          <w:rFonts w:ascii="Times New Roman" w:hAnsi="Times New Roman" w:cs="Times New Roman"/>
          <w:sz w:val="20"/>
          <w:szCs w:val="20"/>
          <w:lang w:val="sr-Cyrl-RS"/>
        </w:rPr>
        <w:t>добара</w:t>
      </w:r>
      <w:r w:rsidRPr="00034136">
        <w:rPr>
          <w:sz w:val="20"/>
          <w:szCs w:val="20"/>
        </w:rPr>
        <w:t>:</w:t>
      </w:r>
      <w:r w:rsidRPr="00034136">
        <w:rPr>
          <w:sz w:val="20"/>
          <w:szCs w:val="20"/>
          <w:lang w:val="sr-Cyrl-RS"/>
        </w:rPr>
        <w:t xml:space="preserve"> </w:t>
      </w:r>
      <w:r w:rsidR="00C705B4">
        <w:rPr>
          <w:rFonts w:ascii="Times New Roman" w:hAnsi="Times New Roman" w:cs="Times New Roman"/>
          <w:b/>
          <w:sz w:val="20"/>
          <w:szCs w:val="20"/>
          <w:lang w:val="sr-Cyrl-RS"/>
        </w:rPr>
        <w:t>Рачунарска и електронска опрема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број јавне набавке:</w:t>
      </w:r>
      <w:r w:rsidR="00C705B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856D8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136-404-20</w:t>
      </w:r>
      <w:r w:rsidR="00C705B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6</w:t>
      </w:r>
      <w:r w:rsidR="00281C2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/2017</w:t>
      </w:r>
      <w:r w:rsidRPr="00034136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>-03</w:t>
      </w:r>
      <w:r w:rsidRPr="00034136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</w:t>
      </w: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CS"/>
        </w:rPr>
        <w:t>Понуђач подноси понуду искључиво на обрасцима предметне Конкурсне документације, које попуњава електронски или ручно, штампаним словима, читко, јасно и недвосмислено, потписује и оверава.</w:t>
      </w:r>
    </w:p>
    <w:p w:rsidR="00034136" w:rsidRPr="00CD6C7A" w:rsidRDefault="00034136" w:rsidP="0003413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Понуда се сматра б</w:t>
      </w: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лаговременом уколико је примљена од стране Наручиоца до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дана </w:t>
      </w:r>
      <w:r w:rsidR="00C705B4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21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</w:t>
      </w:r>
      <w:r w:rsidR="00281C29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08.2017.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године, </w:t>
      </w:r>
      <w:proofErr w:type="spellStart"/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до</w:t>
      </w:r>
      <w:proofErr w:type="spellEnd"/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</w:t>
      </w:r>
      <w:r w:rsidR="00C705B4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08</w:t>
      </w:r>
      <w:r w:rsidR="00131110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:</w:t>
      </w:r>
      <w:r w:rsidR="00C705B4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3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0 </w:t>
      </w:r>
      <w:proofErr w:type="spellStart"/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сати</w:t>
      </w:r>
      <w:proofErr w:type="spellEnd"/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. </w:t>
      </w:r>
    </w:p>
    <w:p w:rsidR="00034136" w:rsidRPr="00034136" w:rsidRDefault="00034136" w:rsidP="002563A9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Место, време и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начин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о</w:t>
      </w:r>
      <w:bookmarkStart w:id="0" w:name="_GoBack"/>
      <w:bookmarkEnd w:id="0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тварања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понуда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:</w:t>
      </w:r>
    </w:p>
    <w:p w:rsidR="00034136" w:rsidRPr="00CD6C7A" w:rsidRDefault="00034136" w:rsidP="002563A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Јавно отварање благовремених понуда извршиће Комисија за јавну набавку,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дана</w:t>
      </w: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 </w:t>
      </w:r>
      <w:r w:rsidR="00C705B4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21</w:t>
      </w:r>
      <w:r w:rsidR="00281C29"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</w:t>
      </w:r>
      <w:r w:rsidR="00281C29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08.2017.</w:t>
      </w:r>
      <w:r w:rsidR="00281C29"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године</w:t>
      </w: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>, у просторијама Управе за капитална улагања Аутономне покрајине Војводине, у Новом Саду, Булевар Михајла Пупина 25, у сали за састанке на 1. спрату,</w:t>
      </w:r>
      <w:r w:rsidR="00131110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са почетком</w:t>
      </w:r>
      <w:r w:rsidR="00856D8B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у </w:t>
      </w:r>
      <w:r w:rsidR="00C705B4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09:0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 сати.</w:t>
      </w:r>
    </w:p>
    <w:p w:rsidR="00034136" w:rsidRPr="00CD6C7A" w:rsidRDefault="00034136" w:rsidP="002563A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034136" w:rsidRPr="00034136" w:rsidRDefault="00034136" w:rsidP="002563A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Представник понуђача који присуствује јавном отварању понуда, изузев директора, прилаже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писмено овлашћење </w:t>
      </w:r>
      <w:r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за </w:t>
      </w:r>
      <w:r w:rsidR="00131110"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УЧЕШЋЕ</w:t>
      </w:r>
      <w:r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 у поступку отварања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издато и заведено у деловодну књигу –</w:t>
      </w:r>
      <w:r w:rsidR="00200B7C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протокол, потписано и оверено од стране овлашћеног лица понуђача. </w:t>
      </w:r>
    </w:p>
    <w:p w:rsidR="00034136" w:rsidRPr="00034136" w:rsidRDefault="00034136" w:rsidP="002563A9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Рок за доношење одлуке: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</w:p>
    <w:p w:rsidR="00034136" w:rsidRPr="00034136" w:rsidRDefault="00864F67" w:rsidP="002563A9">
      <w:pPr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10</w:t>
      </w:r>
      <w:r w:rsidR="00034136"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 дана од дана јавног отварања понуда.</w:t>
      </w:r>
    </w:p>
    <w:p w:rsidR="00034136" w:rsidRPr="00034136" w:rsidRDefault="00034136" w:rsidP="002563A9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Лице за контакт: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34136" w:rsidRPr="00034136" w:rsidRDefault="00200B7C" w:rsidP="002563A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Јелена Кнежевић</w:t>
      </w:r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, службеник за јавне набавке. Е - </w:t>
      </w:r>
      <w:proofErr w:type="spellStart"/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>mail</w:t>
      </w:r>
      <w:proofErr w:type="spellEnd"/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 адреса: </w:t>
      </w:r>
      <w:hyperlink r:id="rId8" w:history="1">
        <w:r w:rsidRPr="00B20834">
          <w:rPr>
            <w:rStyle w:val="Hyperlink"/>
            <w:rFonts w:ascii="Times New Roman" w:hAnsi="Times New Roman" w:cs="Times New Roman"/>
            <w:sz w:val="20"/>
            <w:szCs w:val="20"/>
          </w:rPr>
          <w:t>jelena.knezevic@vojvodina.gov.rs</w:t>
        </w:r>
      </w:hyperlink>
      <w:r w:rsidR="00034136" w:rsidRPr="00034136">
        <w:rPr>
          <w:rFonts w:ascii="Times New Roman" w:hAnsi="Times New Roman" w:cs="Times New Roman"/>
          <w:sz w:val="20"/>
          <w:szCs w:val="20"/>
        </w:rPr>
        <w:t xml:space="preserve">. </w:t>
      </w:r>
      <w:r w:rsidR="00034136" w:rsidRPr="00034136">
        <w:rPr>
          <w:rFonts w:ascii="Times New Roman" w:hAnsi="Times New Roman" w:cs="Times New Roman"/>
          <w:sz w:val="20"/>
          <w:szCs w:val="20"/>
          <w:lang w:val="sr-Cyrl-RS"/>
        </w:rPr>
        <w:t>Б</w:t>
      </w:r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рој </w:t>
      </w:r>
      <w:r w:rsidR="00034136" w:rsidRPr="00034136">
        <w:rPr>
          <w:rFonts w:ascii="Times New Roman" w:hAnsi="Times New Roman" w:cs="Times New Roman"/>
          <w:color w:val="auto"/>
          <w:sz w:val="20"/>
          <w:szCs w:val="20"/>
          <w:lang w:val="sr-Cyrl-CS"/>
        </w:rPr>
        <w:t>факса: 021/4881-732</w:t>
      </w:r>
      <w:r w:rsidR="00034136" w:rsidRPr="00034136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:rsidR="00034136" w:rsidRPr="00034136" w:rsidRDefault="00034136" w:rsidP="002563A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</w:pPr>
      <w:proofErr w:type="spellStart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Остале</w:t>
      </w:r>
      <w:proofErr w:type="spellEnd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информације</w:t>
      </w:r>
      <w:proofErr w:type="spellEnd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:</w:t>
      </w:r>
      <w:r w:rsidRPr="00034136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-</w:t>
      </w:r>
    </w:p>
    <w:p w:rsidR="0016450D" w:rsidRPr="00034136" w:rsidRDefault="0016450D">
      <w:pPr>
        <w:rPr>
          <w:sz w:val="20"/>
          <w:szCs w:val="20"/>
        </w:rPr>
      </w:pPr>
    </w:p>
    <w:sectPr w:rsidR="0016450D" w:rsidRPr="00034136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36"/>
    <w:rsid w:val="00034136"/>
    <w:rsid w:val="00131110"/>
    <w:rsid w:val="0016450D"/>
    <w:rsid w:val="001F55B9"/>
    <w:rsid w:val="00200B7C"/>
    <w:rsid w:val="002563A9"/>
    <w:rsid w:val="00281C29"/>
    <w:rsid w:val="005153F9"/>
    <w:rsid w:val="005C1E89"/>
    <w:rsid w:val="006E55E7"/>
    <w:rsid w:val="007325B6"/>
    <w:rsid w:val="00856D8B"/>
    <w:rsid w:val="00864F67"/>
    <w:rsid w:val="00933CCF"/>
    <w:rsid w:val="00C330DA"/>
    <w:rsid w:val="00C705B4"/>
    <w:rsid w:val="00CD6C7A"/>
    <w:rsid w:val="00F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A4D51-F849-4EB1-9EE1-E9403DE0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136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136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rsid w:val="00034136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knezevic@vojvodina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pa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eska.gov.rs" TargetMode="External"/><Relationship Id="rId5" Type="http://schemas.openxmlformats.org/officeDocument/2006/relationships/hyperlink" Target="http://www.kapitalnaulaganja.vojvodina.gov.r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apitalnaulaganja.vojvodina.gov.r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Knežević</dc:creator>
  <cp:keywords/>
  <dc:description/>
  <cp:lastModifiedBy>Predrag Babarogic</cp:lastModifiedBy>
  <cp:revision>3</cp:revision>
  <dcterms:created xsi:type="dcterms:W3CDTF">2017-08-11T16:43:00Z</dcterms:created>
  <dcterms:modified xsi:type="dcterms:W3CDTF">2017-08-11T16:44:00Z</dcterms:modified>
</cp:coreProperties>
</file>